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2BED9" w14:textId="77777777" w:rsidR="0024390F" w:rsidRPr="001D3E6F" w:rsidRDefault="0024390F" w:rsidP="00C01E2B">
      <w:pPr>
        <w:pStyle w:val="a3"/>
        <w:tabs>
          <w:tab w:val="left" w:pos="0"/>
          <w:tab w:val="left" w:pos="1080"/>
        </w:tabs>
        <w:ind w:left="1080" w:hanging="1080"/>
        <w:jc w:val="center"/>
        <w:outlineLvl w:val="0"/>
        <w:rPr>
          <w:rFonts w:ascii="Times New Roman" w:eastAsia="Calibri" w:hAnsi="Times New Roman"/>
          <w:b/>
          <w:w w:val="105"/>
          <w:sz w:val="24"/>
          <w:szCs w:val="24"/>
          <w:lang w:val="bg-BG"/>
        </w:rPr>
      </w:pPr>
      <w:r w:rsidRPr="001D3E6F">
        <w:rPr>
          <w:rFonts w:ascii="Times New Roman" w:eastAsia="Calibri" w:hAnsi="Times New Roman"/>
          <w:b/>
          <w:w w:val="105"/>
          <w:sz w:val="24"/>
          <w:szCs w:val="24"/>
          <w:lang w:val="bg-BG"/>
        </w:rPr>
        <w:t xml:space="preserve">МЕЖДИНЕН </w:t>
      </w:r>
      <w:r w:rsidR="00BF3175" w:rsidRPr="001D3E6F">
        <w:rPr>
          <w:rFonts w:ascii="Times New Roman" w:eastAsia="Calibri" w:hAnsi="Times New Roman"/>
          <w:b/>
          <w:w w:val="105"/>
          <w:sz w:val="24"/>
          <w:szCs w:val="24"/>
          <w:lang w:val="bg-BG"/>
        </w:rPr>
        <w:t xml:space="preserve">ИНДИВИДУАЛЕН </w:t>
      </w:r>
      <w:r w:rsidRPr="001D3E6F">
        <w:rPr>
          <w:rFonts w:ascii="Times New Roman" w:eastAsia="Calibri" w:hAnsi="Times New Roman"/>
          <w:b/>
          <w:w w:val="105"/>
          <w:sz w:val="24"/>
          <w:szCs w:val="24"/>
          <w:lang w:val="bg-BG"/>
        </w:rPr>
        <w:t>ДОКЛАД ЗА ДЕЙНОСТТА</w:t>
      </w:r>
    </w:p>
    <w:p w14:paraId="55105935" w14:textId="77777777" w:rsidR="00A03DF3" w:rsidRPr="001D3E6F" w:rsidRDefault="0024390F" w:rsidP="006B0CDD">
      <w:pPr>
        <w:pStyle w:val="a3"/>
        <w:tabs>
          <w:tab w:val="left" w:pos="0"/>
          <w:tab w:val="left" w:pos="1080"/>
        </w:tabs>
        <w:ind w:left="0"/>
        <w:jc w:val="center"/>
        <w:outlineLvl w:val="0"/>
        <w:rPr>
          <w:rFonts w:ascii="Times New Roman" w:eastAsia="Calibri" w:hAnsi="Times New Roman"/>
          <w:b/>
          <w:w w:val="105"/>
          <w:sz w:val="24"/>
          <w:szCs w:val="24"/>
          <w:lang w:val="bg-BG"/>
        </w:rPr>
      </w:pPr>
      <w:r w:rsidRPr="001D3E6F">
        <w:rPr>
          <w:rFonts w:ascii="Times New Roman" w:eastAsia="Calibri" w:hAnsi="Times New Roman"/>
          <w:b/>
          <w:w w:val="105"/>
          <w:sz w:val="24"/>
          <w:szCs w:val="24"/>
          <w:lang w:val="bg-BG"/>
        </w:rPr>
        <w:t xml:space="preserve">НА </w:t>
      </w:r>
      <w:bookmarkStart w:id="0" w:name="_Hlk512852432"/>
      <w:r w:rsidR="00A93B8F" w:rsidRPr="001D3E6F">
        <w:rPr>
          <w:rFonts w:ascii="Times New Roman" w:eastAsia="Calibri" w:hAnsi="Times New Roman"/>
          <w:b/>
          <w:w w:val="105"/>
          <w:sz w:val="24"/>
          <w:szCs w:val="24"/>
          <w:lang w:val="bg-BG"/>
        </w:rPr>
        <w:t>"</w:t>
      </w:r>
      <w:r w:rsidR="000553D5" w:rsidRPr="001D3E6F">
        <w:rPr>
          <w:rFonts w:ascii="Times New Roman" w:hAnsi="Times New Roman"/>
          <w:b/>
          <w:lang w:val="bg-BG"/>
        </w:rPr>
        <w:t xml:space="preserve"> </w:t>
      </w:r>
      <w:r w:rsidR="00BE7A00" w:rsidRPr="001D3E6F">
        <w:rPr>
          <w:rFonts w:ascii="Times New Roman" w:hAnsi="Times New Roman"/>
          <w:b/>
          <w:lang w:val="bg-BG"/>
        </w:rPr>
        <w:t>УСТРЕМ ХОЛДИНГ</w:t>
      </w:r>
      <w:r w:rsidR="006B0CDD" w:rsidRPr="001D3E6F">
        <w:rPr>
          <w:rFonts w:ascii="Times New Roman" w:eastAsia="Calibri" w:hAnsi="Times New Roman"/>
          <w:b/>
          <w:w w:val="105"/>
          <w:sz w:val="24"/>
          <w:szCs w:val="24"/>
          <w:lang w:val="bg-BG"/>
        </w:rPr>
        <w:t xml:space="preserve"> " </w:t>
      </w:r>
      <w:bookmarkEnd w:id="0"/>
      <w:r w:rsidR="006B0CDD" w:rsidRPr="001D3E6F">
        <w:rPr>
          <w:rFonts w:ascii="Times New Roman" w:eastAsia="Calibri" w:hAnsi="Times New Roman"/>
          <w:b/>
          <w:w w:val="105"/>
          <w:sz w:val="24"/>
          <w:szCs w:val="24"/>
          <w:lang w:val="bg-BG"/>
        </w:rPr>
        <w:t>АД</w:t>
      </w:r>
    </w:p>
    <w:p w14:paraId="6F3B1FF1" w14:textId="77777777" w:rsidR="00A733A8" w:rsidRPr="001D3E6F" w:rsidRDefault="00A733A8" w:rsidP="006B0CDD">
      <w:pPr>
        <w:pStyle w:val="a3"/>
        <w:tabs>
          <w:tab w:val="left" w:pos="0"/>
          <w:tab w:val="left" w:pos="1080"/>
        </w:tabs>
        <w:ind w:left="0"/>
        <w:jc w:val="center"/>
        <w:outlineLvl w:val="0"/>
        <w:rPr>
          <w:rFonts w:ascii="Times New Roman" w:eastAsia="Calibri" w:hAnsi="Times New Roman"/>
          <w:b/>
          <w:w w:val="105"/>
          <w:sz w:val="24"/>
          <w:szCs w:val="24"/>
          <w:lang w:val="bg-BG"/>
        </w:rPr>
      </w:pPr>
    </w:p>
    <w:p w14:paraId="4A454AA6" w14:textId="544213EE" w:rsidR="006B0CDD" w:rsidRPr="001D3E6F" w:rsidRDefault="0024390F" w:rsidP="006B0CDD">
      <w:pPr>
        <w:ind w:firstLine="720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1D3E6F">
        <w:rPr>
          <w:rFonts w:ascii="Times New Roman" w:hAnsi="Times New Roman"/>
          <w:b/>
          <w:sz w:val="24"/>
          <w:szCs w:val="24"/>
          <w:lang w:val="bg-BG"/>
        </w:rPr>
        <w:t xml:space="preserve">съгласно чл. 100о, ал.4, т.2 ЗППЦК и </w:t>
      </w:r>
      <w:r w:rsidRPr="001D3E6F">
        <w:rPr>
          <w:rFonts w:ascii="Times New Roman" w:hAnsi="Times New Roman"/>
          <w:b/>
          <w:bCs/>
          <w:sz w:val="24"/>
          <w:szCs w:val="24"/>
          <w:lang w:val="bg-BG"/>
        </w:rPr>
        <w:t xml:space="preserve">чл. 33, ал.1, т.2 </w:t>
      </w:r>
      <w:r w:rsidR="008219F8" w:rsidRPr="001D3E6F">
        <w:rPr>
          <w:rFonts w:ascii="Times New Roman" w:hAnsi="Times New Roman"/>
          <w:b/>
          <w:sz w:val="24"/>
          <w:szCs w:val="24"/>
          <w:lang w:val="bg-BG"/>
        </w:rPr>
        <w:t>от НАРЕДБА № 2 на КФН от 19</w:t>
      </w:r>
      <w:r w:rsidRPr="001D3E6F">
        <w:rPr>
          <w:rFonts w:ascii="Times New Roman" w:hAnsi="Times New Roman"/>
          <w:b/>
          <w:sz w:val="24"/>
          <w:szCs w:val="24"/>
          <w:lang w:val="bg-BG"/>
        </w:rPr>
        <w:t>.</w:t>
      </w:r>
      <w:r w:rsidR="008219F8" w:rsidRPr="001D3E6F">
        <w:rPr>
          <w:rFonts w:ascii="Times New Roman" w:hAnsi="Times New Roman"/>
          <w:b/>
          <w:sz w:val="24"/>
          <w:szCs w:val="24"/>
          <w:lang w:val="bg-BG"/>
        </w:rPr>
        <w:t>11</w:t>
      </w:r>
      <w:r w:rsidRPr="001D3E6F">
        <w:rPr>
          <w:rFonts w:ascii="Times New Roman" w:hAnsi="Times New Roman"/>
          <w:b/>
          <w:sz w:val="24"/>
          <w:szCs w:val="24"/>
          <w:lang w:val="bg-BG"/>
        </w:rPr>
        <w:t>.20</w:t>
      </w:r>
      <w:r w:rsidR="008219F8" w:rsidRPr="001D3E6F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1D3E6F">
        <w:rPr>
          <w:rFonts w:ascii="Times New Roman" w:hAnsi="Times New Roman"/>
          <w:b/>
          <w:sz w:val="24"/>
          <w:szCs w:val="24"/>
          <w:lang w:val="bg-BG"/>
        </w:rPr>
        <w:t xml:space="preserve"> г. във връзка с чл. 100о1, ал.7 от ЗППЦК за периода </w:t>
      </w:r>
    </w:p>
    <w:p w14:paraId="5F4DA3EF" w14:textId="29707999" w:rsidR="0024390F" w:rsidRPr="001D3E6F" w:rsidRDefault="0024390F" w:rsidP="006B0CDD">
      <w:pPr>
        <w:ind w:firstLine="720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1D3E6F">
        <w:rPr>
          <w:rFonts w:ascii="Times New Roman" w:hAnsi="Times New Roman"/>
          <w:b/>
          <w:sz w:val="24"/>
          <w:szCs w:val="24"/>
          <w:lang w:val="bg-BG"/>
        </w:rPr>
        <w:t>01.</w:t>
      </w:r>
      <w:r w:rsidR="00887819" w:rsidRPr="001D3E6F">
        <w:rPr>
          <w:rFonts w:ascii="Times New Roman" w:hAnsi="Times New Roman"/>
          <w:b/>
          <w:sz w:val="24"/>
          <w:szCs w:val="24"/>
          <w:lang w:val="bg-BG"/>
        </w:rPr>
        <w:t>01</w:t>
      </w:r>
      <w:r w:rsidRPr="001D3E6F">
        <w:rPr>
          <w:rFonts w:ascii="Times New Roman" w:hAnsi="Times New Roman"/>
          <w:b/>
          <w:sz w:val="24"/>
          <w:szCs w:val="24"/>
          <w:lang w:val="bg-BG"/>
        </w:rPr>
        <w:t>.20</w:t>
      </w:r>
      <w:r w:rsidR="00334C08" w:rsidRPr="001D3E6F">
        <w:rPr>
          <w:rFonts w:ascii="Times New Roman" w:hAnsi="Times New Roman"/>
          <w:b/>
          <w:sz w:val="24"/>
          <w:szCs w:val="24"/>
          <w:lang w:val="bg-BG"/>
        </w:rPr>
        <w:t>2</w:t>
      </w:r>
      <w:r w:rsidR="00E14200" w:rsidRPr="001D3E6F">
        <w:rPr>
          <w:rFonts w:ascii="Times New Roman" w:hAnsi="Times New Roman"/>
          <w:b/>
          <w:sz w:val="24"/>
          <w:szCs w:val="24"/>
          <w:lang w:val="bg-BG"/>
        </w:rPr>
        <w:t>5</w:t>
      </w:r>
      <w:r w:rsidRPr="001D3E6F">
        <w:rPr>
          <w:rFonts w:ascii="Times New Roman" w:hAnsi="Times New Roman"/>
          <w:b/>
          <w:sz w:val="24"/>
          <w:szCs w:val="24"/>
          <w:lang w:val="bg-BG"/>
        </w:rPr>
        <w:t xml:space="preserve"> г. – </w:t>
      </w:r>
      <w:r w:rsidR="00624475">
        <w:rPr>
          <w:rFonts w:ascii="Times New Roman" w:hAnsi="Times New Roman"/>
          <w:b/>
          <w:sz w:val="24"/>
          <w:szCs w:val="24"/>
          <w:lang w:val="bg-BG"/>
        </w:rPr>
        <w:t>31</w:t>
      </w:r>
      <w:r w:rsidRPr="001D3E6F">
        <w:rPr>
          <w:rFonts w:ascii="Times New Roman" w:hAnsi="Times New Roman"/>
          <w:b/>
          <w:sz w:val="24"/>
          <w:szCs w:val="24"/>
          <w:lang w:val="bg-BG"/>
        </w:rPr>
        <w:t>.</w:t>
      </w:r>
      <w:r w:rsidR="00624475">
        <w:rPr>
          <w:rFonts w:ascii="Times New Roman" w:hAnsi="Times New Roman"/>
          <w:b/>
          <w:sz w:val="24"/>
          <w:szCs w:val="24"/>
          <w:lang w:val="bg-BG"/>
        </w:rPr>
        <w:t>12</w:t>
      </w:r>
      <w:r w:rsidR="00170919" w:rsidRPr="001D3E6F">
        <w:rPr>
          <w:rFonts w:ascii="Times New Roman" w:hAnsi="Times New Roman"/>
          <w:b/>
          <w:sz w:val="24"/>
          <w:szCs w:val="24"/>
          <w:lang w:val="bg-BG"/>
        </w:rPr>
        <w:t>.</w:t>
      </w:r>
      <w:r w:rsidRPr="001D3E6F">
        <w:rPr>
          <w:rFonts w:ascii="Times New Roman" w:hAnsi="Times New Roman"/>
          <w:b/>
          <w:sz w:val="24"/>
          <w:szCs w:val="24"/>
          <w:lang w:val="bg-BG"/>
        </w:rPr>
        <w:t>20</w:t>
      </w:r>
      <w:r w:rsidR="00176477" w:rsidRPr="001D3E6F">
        <w:rPr>
          <w:rFonts w:ascii="Times New Roman" w:hAnsi="Times New Roman"/>
          <w:b/>
          <w:sz w:val="24"/>
          <w:szCs w:val="24"/>
          <w:lang w:val="bg-BG"/>
        </w:rPr>
        <w:t>2</w:t>
      </w:r>
      <w:r w:rsidR="00E14200" w:rsidRPr="001D3E6F">
        <w:rPr>
          <w:rFonts w:ascii="Times New Roman" w:hAnsi="Times New Roman"/>
          <w:b/>
          <w:sz w:val="24"/>
          <w:szCs w:val="24"/>
          <w:lang w:val="bg-BG"/>
        </w:rPr>
        <w:t>5</w:t>
      </w:r>
      <w:r w:rsidRPr="001D3E6F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14:paraId="4096FBAA" w14:textId="77777777" w:rsidR="00A03DF3" w:rsidRPr="001D3E6F" w:rsidRDefault="00A03DF3" w:rsidP="006B0CDD">
      <w:pPr>
        <w:pStyle w:val="a3"/>
        <w:ind w:left="0"/>
        <w:jc w:val="both"/>
        <w:outlineLvl w:val="0"/>
        <w:rPr>
          <w:rFonts w:ascii="Calibri" w:eastAsia="Calibri" w:hAnsi="Calibri" w:cs="Calibri"/>
          <w:b/>
          <w:w w:val="105"/>
          <w:sz w:val="24"/>
          <w:szCs w:val="24"/>
          <w:lang w:val="bg-BG"/>
        </w:rPr>
      </w:pPr>
    </w:p>
    <w:p w14:paraId="7B417B8D" w14:textId="77777777" w:rsidR="00C956C0" w:rsidRPr="001D3E6F" w:rsidRDefault="00885AF9" w:rsidP="006B0CDD">
      <w:pPr>
        <w:pStyle w:val="a3"/>
        <w:tabs>
          <w:tab w:val="left" w:pos="270"/>
        </w:tabs>
        <w:ind w:left="0"/>
        <w:jc w:val="both"/>
        <w:rPr>
          <w:rFonts w:ascii="Times New Roman" w:hAnsi="Times New Roman"/>
          <w:b/>
          <w:spacing w:val="13"/>
          <w:w w:val="105"/>
          <w:sz w:val="24"/>
          <w:szCs w:val="24"/>
          <w:lang w:val="bg-BG"/>
        </w:rPr>
      </w:pPr>
      <w:r w:rsidRPr="001D3E6F">
        <w:rPr>
          <w:rFonts w:ascii="Times New Roman" w:eastAsia="Calibri" w:hAnsi="Times New Roman"/>
          <w:b/>
          <w:w w:val="105"/>
          <w:sz w:val="24"/>
          <w:szCs w:val="24"/>
          <w:lang w:val="bg-BG"/>
        </w:rPr>
        <w:tab/>
      </w:r>
      <w:r w:rsidR="00C956C0" w:rsidRPr="001D3E6F">
        <w:rPr>
          <w:rFonts w:ascii="Times New Roman" w:eastAsia="Calibri" w:hAnsi="Times New Roman"/>
          <w:b/>
          <w:w w:val="105"/>
          <w:sz w:val="24"/>
          <w:szCs w:val="24"/>
          <w:lang w:val="bg-BG"/>
        </w:rPr>
        <w:t>Обща</w:t>
      </w:r>
      <w:r w:rsidR="00C956C0" w:rsidRPr="001D3E6F">
        <w:rPr>
          <w:rFonts w:ascii="Times New Roman" w:hAnsi="Times New Roman"/>
          <w:b/>
          <w:spacing w:val="13"/>
          <w:w w:val="105"/>
          <w:sz w:val="24"/>
          <w:szCs w:val="24"/>
          <w:lang w:val="bg-BG"/>
        </w:rPr>
        <w:t xml:space="preserve"> информация за Дружеството</w:t>
      </w:r>
      <w:r w:rsidR="002655D0" w:rsidRPr="001D3E6F">
        <w:rPr>
          <w:rFonts w:ascii="Times New Roman" w:hAnsi="Times New Roman"/>
          <w:b/>
          <w:spacing w:val="13"/>
          <w:w w:val="105"/>
          <w:sz w:val="24"/>
          <w:szCs w:val="24"/>
          <w:lang w:val="bg-BG"/>
        </w:rPr>
        <w:t xml:space="preserve"> </w:t>
      </w:r>
    </w:p>
    <w:p w14:paraId="1A2DC56A" w14:textId="77777777" w:rsidR="00BE4CCC" w:rsidRPr="001D3E6F" w:rsidRDefault="00BE4CCC" w:rsidP="006B0CDD">
      <w:pPr>
        <w:pStyle w:val="a3"/>
        <w:tabs>
          <w:tab w:val="left" w:pos="270"/>
        </w:tabs>
        <w:jc w:val="both"/>
        <w:rPr>
          <w:rFonts w:ascii="Times New Roman" w:hAnsi="Times New Roman"/>
          <w:b/>
          <w:spacing w:val="13"/>
          <w:w w:val="105"/>
          <w:sz w:val="24"/>
          <w:szCs w:val="24"/>
          <w:lang w:val="bg-BG"/>
        </w:rPr>
      </w:pPr>
    </w:p>
    <w:p w14:paraId="68FB2A47" w14:textId="77777777" w:rsidR="00807730" w:rsidRPr="001D3E6F" w:rsidRDefault="00807730" w:rsidP="00807730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1D3E6F">
        <w:rPr>
          <w:rFonts w:ascii="Times New Roman" w:hAnsi="Times New Roman"/>
          <w:bCs/>
          <w:sz w:val="24"/>
          <w:szCs w:val="24"/>
          <w:lang w:val="bg-BG"/>
        </w:rPr>
        <w:t xml:space="preserve">  "Устрем Агро" ООД е дружество с ограничена отговорност, регистрирано в Република България по фирмено  дело 9771 от 1995г. на Софийски градски съд със седалище гр. София, </w:t>
      </w:r>
      <w:proofErr w:type="spellStart"/>
      <w:r w:rsidRPr="001D3E6F">
        <w:rPr>
          <w:rFonts w:ascii="Times New Roman" w:hAnsi="Times New Roman"/>
          <w:bCs/>
          <w:sz w:val="24"/>
          <w:szCs w:val="24"/>
          <w:lang w:val="bg-BG"/>
        </w:rPr>
        <w:t>ул</w:t>
      </w:r>
      <w:proofErr w:type="spellEnd"/>
      <w:r w:rsidRPr="001D3E6F">
        <w:rPr>
          <w:rFonts w:ascii="Times New Roman" w:hAnsi="Times New Roman"/>
          <w:bCs/>
          <w:sz w:val="24"/>
          <w:szCs w:val="24"/>
          <w:lang w:val="bg-BG"/>
        </w:rPr>
        <w:t>."Анджело Ронкали" № 10.</w:t>
      </w:r>
      <w:r w:rsidRPr="001D3E6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1D3E6F">
        <w:rPr>
          <w:rFonts w:ascii="Times New Roman" w:hAnsi="Times New Roman"/>
          <w:bCs/>
          <w:sz w:val="24"/>
          <w:szCs w:val="24"/>
          <w:lang w:val="bg-BG"/>
        </w:rPr>
        <w:t>Считано от 09.08.2016г. наименованието на дружеството е променено от "Устрем Агро" АД в "Устрем Холдинг" АД. Дейността на дружеството не е обвързана със срок или друго прекратително условие.</w:t>
      </w:r>
    </w:p>
    <w:p w14:paraId="0691DD88" w14:textId="77777777" w:rsidR="00807730" w:rsidRPr="001D3E6F" w:rsidRDefault="00807730" w:rsidP="00807730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1D3E6F">
        <w:rPr>
          <w:rFonts w:ascii="Times New Roman" w:hAnsi="Times New Roman"/>
          <w:bCs/>
          <w:sz w:val="24"/>
          <w:szCs w:val="24"/>
          <w:lang w:val="bg-BG"/>
        </w:rPr>
        <w:t>Основният предмет на дейност на дружеството е инвестиции в областта на производството на метални изделия, инвестиции в електротехниката, инвестиции в селското стопанство и хранително вкусовата промишленост.</w:t>
      </w:r>
    </w:p>
    <w:p w14:paraId="24EC67ED" w14:textId="77777777" w:rsidR="00807730" w:rsidRPr="001D3E6F" w:rsidRDefault="00807730" w:rsidP="00807730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bCs/>
          <w:sz w:val="24"/>
          <w:szCs w:val="24"/>
          <w:lang w:val="bg-BG"/>
        </w:rPr>
      </w:pPr>
    </w:p>
    <w:p w14:paraId="03338AAC" w14:textId="24C4BF18" w:rsidR="00807730" w:rsidRPr="001D3E6F" w:rsidRDefault="00807730" w:rsidP="006B0CDD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1D3E6F">
        <w:rPr>
          <w:rFonts w:ascii="Times New Roman" w:hAnsi="Times New Roman"/>
          <w:bCs/>
          <w:sz w:val="24"/>
          <w:szCs w:val="24"/>
          <w:lang w:val="bg-BG"/>
        </w:rPr>
        <w:t>През 2017г. дружеството увеличи основния си капитал от 2 955 000лв. /два милиона деветстотин петдесет и пет хиляди лева/, разпределен на 2 955 000 /два  милиона деветстотин  петдесет и пет хиляди/ бр. обикновени  поименни акции с право на глас и номинална стойност 1лв. /един лев/ всяка на 3 978 900 лв. /три милиона деветстотин седемдесет и осем хиляди и деветстотин лева/, разпределен на 3 978 900/ три милиона деветстотин седемдесет и осем хиляди и деветстотин/  бр. обикновени  поименни  акции  с  право  на  глас  и номинална стойност  1 лв. /един лев/  всяка. Чрез  издаване  на  нови  1 023 900  /един милион двадесет и три хиляди и деветстотин/ бр. обикновени поименни акции с право на глас и номинална стойност 1лв. /един лев/ всяка, на обща номинална стойност от 1 023 900 /един милион двадесет и три хиляди и деветстотин лева/ лева, като акциите от увеличението бяха изцяло записани по емисионна стойност 1лв. /един лев/ на акция от "Имоти-С" АД, с ЕИК 825256773, срещу апортна вноска на притежавани от дружеството недвижими имоти в капитала на ,,Устрем Холдинг" АД.</w:t>
      </w:r>
    </w:p>
    <w:p w14:paraId="6B5B9C2F" w14:textId="77777777" w:rsidR="00E309BC" w:rsidRPr="001D3E6F" w:rsidRDefault="00E309BC" w:rsidP="006B0CDD">
      <w:pPr>
        <w:ind w:firstLine="567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1D3E6F">
        <w:rPr>
          <w:rFonts w:ascii="Times New Roman" w:hAnsi="Times New Roman"/>
          <w:bCs/>
          <w:sz w:val="24"/>
          <w:szCs w:val="24"/>
          <w:lang w:val="bg-BG"/>
        </w:rPr>
        <w:t>Органът на управление на Дружеството се състои от Съвет на директорите и Общо събрание на акционерите.</w:t>
      </w:r>
    </w:p>
    <w:p w14:paraId="34839DA8" w14:textId="77777777" w:rsidR="00371C4B" w:rsidRPr="001D3E6F" w:rsidRDefault="00371C4B" w:rsidP="006B0CDD">
      <w:pPr>
        <w:ind w:firstLine="567"/>
        <w:jc w:val="both"/>
        <w:rPr>
          <w:rFonts w:ascii="Times New Roman" w:hAnsi="Times New Roman"/>
          <w:bCs/>
          <w:sz w:val="24"/>
          <w:szCs w:val="24"/>
          <w:lang w:val="bg-BG"/>
        </w:rPr>
      </w:pPr>
    </w:p>
    <w:p w14:paraId="3843F3B3" w14:textId="77777777" w:rsidR="009B6EC2" w:rsidRPr="001D3E6F" w:rsidRDefault="009B6EC2" w:rsidP="006B0CDD">
      <w:pPr>
        <w:ind w:firstLine="567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1D3E6F">
        <w:rPr>
          <w:rFonts w:ascii="Times New Roman" w:hAnsi="Times New Roman"/>
          <w:bCs/>
          <w:sz w:val="24"/>
          <w:szCs w:val="24"/>
          <w:lang w:val="bg-BG"/>
        </w:rPr>
        <w:t>Вътрешна информация по чл. 7 от Регламент (ЕС) № 596/2014</w:t>
      </w:r>
      <w:r w:rsidR="00371C4B" w:rsidRPr="001D3E6F">
        <w:rPr>
          <w:rFonts w:ascii="Times New Roman" w:hAnsi="Times New Roman"/>
          <w:bCs/>
          <w:sz w:val="24"/>
          <w:szCs w:val="24"/>
          <w:lang w:val="bg-BG"/>
        </w:rPr>
        <w:tab/>
      </w:r>
      <w:r w:rsidRPr="001D3E6F">
        <w:rPr>
          <w:rFonts w:ascii="Times New Roman" w:hAnsi="Times New Roman"/>
          <w:bCs/>
          <w:sz w:val="24"/>
          <w:szCs w:val="24"/>
          <w:lang w:val="bg-BG"/>
        </w:rPr>
        <w:br/>
        <w:t>Дружеството оповестява регулирана информация до обществеността, Комисия за финансов надзор (КФН) и регулирания пазар посредством електронната платформа INFOSTOCK –</w:t>
      </w:r>
      <w:r w:rsidRPr="001D3E6F">
        <w:rPr>
          <w:lang w:val="ru-RU"/>
        </w:rPr>
        <w:t xml:space="preserve"> </w:t>
      </w:r>
      <w:hyperlink r:id="rId8" w:history="1">
        <w:r w:rsidRPr="001D3E6F">
          <w:rPr>
            <w:rStyle w:val="ac"/>
            <w:rFonts w:ascii="Times New Roman" w:hAnsi="Times New Roman"/>
            <w:bCs/>
            <w:sz w:val="24"/>
            <w:szCs w:val="24"/>
            <w:lang w:val="bg-BG"/>
          </w:rPr>
          <w:t>https://www.infostock.bg/infostock/control/search?ticker=U1HA</w:t>
        </w:r>
      </w:hyperlink>
      <w:r w:rsidRPr="001D3E6F">
        <w:rPr>
          <w:rFonts w:ascii="Times New Roman" w:hAnsi="Times New Roman"/>
          <w:bCs/>
          <w:sz w:val="24"/>
          <w:szCs w:val="24"/>
          <w:lang w:val="bg-BG"/>
        </w:rPr>
        <w:tab/>
        <w:t>както и на  електронната</w:t>
      </w:r>
      <w:r w:rsidRPr="001D3E6F">
        <w:rPr>
          <w:rFonts w:ascii="Book Antiqua" w:hAnsi="Book Antiqua"/>
          <w:lang w:val="bg-BG"/>
        </w:rPr>
        <w:t xml:space="preserve"> </w:t>
      </w:r>
      <w:r w:rsidRPr="001D3E6F">
        <w:rPr>
          <w:rFonts w:ascii="Times New Roman" w:hAnsi="Times New Roman"/>
          <w:bCs/>
          <w:sz w:val="24"/>
          <w:szCs w:val="24"/>
          <w:lang w:val="bg-BG"/>
        </w:rPr>
        <w:t>си страница</w:t>
      </w:r>
      <w:r w:rsidRPr="001D3E6F">
        <w:rPr>
          <w:rFonts w:ascii="Book Antiqua" w:hAnsi="Book Antiqua"/>
          <w:lang w:val="bg-BG"/>
        </w:rPr>
        <w:t xml:space="preserve">  </w:t>
      </w:r>
      <w:hyperlink r:id="rId9" w:history="1">
        <w:r w:rsidRPr="001D3E6F">
          <w:rPr>
            <w:rStyle w:val="ac"/>
          </w:rPr>
          <w:t>http</w:t>
        </w:r>
        <w:r w:rsidRPr="001D3E6F">
          <w:rPr>
            <w:rStyle w:val="ac"/>
            <w:lang w:val="ru-RU"/>
          </w:rPr>
          <w:t>://</w:t>
        </w:r>
        <w:proofErr w:type="spellStart"/>
        <w:r w:rsidRPr="001D3E6F">
          <w:rPr>
            <w:rStyle w:val="ac"/>
          </w:rPr>
          <w:t>ustremholding</w:t>
        </w:r>
        <w:proofErr w:type="spellEnd"/>
        <w:r w:rsidRPr="001D3E6F">
          <w:rPr>
            <w:rStyle w:val="ac"/>
            <w:lang w:val="ru-RU"/>
          </w:rPr>
          <w:t>.</w:t>
        </w:r>
        <w:r w:rsidRPr="001D3E6F">
          <w:rPr>
            <w:rStyle w:val="ac"/>
          </w:rPr>
          <w:t>com</w:t>
        </w:r>
        <w:r w:rsidRPr="001D3E6F">
          <w:rPr>
            <w:rStyle w:val="ac"/>
            <w:lang w:val="ru-RU"/>
          </w:rPr>
          <w:t>/</w:t>
        </w:r>
        <w:r w:rsidRPr="001D3E6F">
          <w:rPr>
            <w:rStyle w:val="ac"/>
          </w:rPr>
          <w:t>index</w:t>
        </w:r>
        <w:r w:rsidRPr="001D3E6F">
          <w:rPr>
            <w:rStyle w:val="ac"/>
            <w:lang w:val="ru-RU"/>
          </w:rPr>
          <w:t>.</w:t>
        </w:r>
        <w:proofErr w:type="spellStart"/>
        <w:r w:rsidRPr="001D3E6F">
          <w:rPr>
            <w:rStyle w:val="ac"/>
          </w:rPr>
          <w:t>php</w:t>
        </w:r>
        <w:proofErr w:type="spellEnd"/>
        <w:r w:rsidRPr="001D3E6F">
          <w:rPr>
            <w:rStyle w:val="ac"/>
            <w:lang w:val="ru-RU"/>
          </w:rPr>
          <w:t>/</w:t>
        </w:r>
        <w:proofErr w:type="spellStart"/>
        <w:r w:rsidRPr="001D3E6F">
          <w:rPr>
            <w:rStyle w:val="ac"/>
          </w:rPr>
          <w:t>novini</w:t>
        </w:r>
        <w:proofErr w:type="spellEnd"/>
        <w:r w:rsidRPr="001D3E6F">
          <w:rPr>
            <w:rStyle w:val="ac"/>
            <w:lang w:val="ru-RU"/>
          </w:rPr>
          <w:t>/</w:t>
        </w:r>
      </w:hyperlink>
      <w:r w:rsidRPr="001D3E6F">
        <w:rPr>
          <w:lang w:val="ru-RU"/>
        </w:rPr>
        <w:tab/>
      </w:r>
    </w:p>
    <w:p w14:paraId="21E8E050" w14:textId="77777777" w:rsidR="00885AF9" w:rsidRPr="001D3E6F" w:rsidRDefault="00885AF9" w:rsidP="006B0CDD">
      <w:pPr>
        <w:pStyle w:val="a3"/>
        <w:tabs>
          <w:tab w:val="left" w:pos="270"/>
        </w:tabs>
        <w:ind w:left="0"/>
        <w:jc w:val="both"/>
        <w:rPr>
          <w:rFonts w:ascii="Times New Roman" w:eastAsia="Calibri" w:hAnsi="Times New Roman"/>
          <w:w w:val="105"/>
          <w:sz w:val="24"/>
          <w:szCs w:val="24"/>
          <w:lang w:val="bg-BG"/>
        </w:rPr>
      </w:pPr>
    </w:p>
    <w:p w14:paraId="7DF21F12" w14:textId="2B50A661" w:rsidR="0007261C" w:rsidRPr="001D3E6F" w:rsidRDefault="00885AF9" w:rsidP="006B0CDD">
      <w:pPr>
        <w:pStyle w:val="a3"/>
        <w:tabs>
          <w:tab w:val="left" w:pos="270"/>
        </w:tabs>
        <w:ind w:left="0"/>
        <w:jc w:val="both"/>
        <w:rPr>
          <w:rFonts w:ascii="Times New Roman" w:eastAsia="Calibri" w:hAnsi="Times New Roman"/>
          <w:b/>
          <w:w w:val="105"/>
          <w:sz w:val="24"/>
          <w:szCs w:val="24"/>
          <w:lang w:val="bg-BG"/>
        </w:rPr>
      </w:pPr>
      <w:r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ab/>
      </w:r>
      <w:r w:rsidR="0007261C" w:rsidRPr="001D3E6F">
        <w:rPr>
          <w:rFonts w:ascii="Times New Roman" w:eastAsia="Calibri" w:hAnsi="Times New Roman"/>
          <w:b/>
          <w:w w:val="105"/>
          <w:sz w:val="24"/>
          <w:szCs w:val="24"/>
          <w:lang w:val="bg-BG"/>
        </w:rPr>
        <w:t xml:space="preserve">Важни събития за </w:t>
      </w:r>
      <w:r w:rsidR="006F7E92" w:rsidRPr="001D3E6F">
        <w:rPr>
          <w:rFonts w:ascii="Times New Roman" w:hAnsi="Times New Roman"/>
          <w:b/>
          <w:spacing w:val="13"/>
          <w:w w:val="105"/>
          <w:sz w:val="24"/>
          <w:szCs w:val="24"/>
          <w:lang w:val="bg-BG"/>
        </w:rPr>
        <w:t>"</w:t>
      </w:r>
      <w:r w:rsidR="00807730" w:rsidRPr="001D3E6F">
        <w:rPr>
          <w:rFonts w:ascii="Times New Roman" w:hAnsi="Times New Roman"/>
          <w:b/>
          <w:spacing w:val="13"/>
          <w:w w:val="105"/>
          <w:sz w:val="24"/>
          <w:szCs w:val="24"/>
          <w:lang w:val="bg-BG"/>
        </w:rPr>
        <w:t>Устрем Холдинг</w:t>
      </w:r>
      <w:r w:rsidR="006F7E92" w:rsidRPr="001D3E6F">
        <w:rPr>
          <w:rFonts w:ascii="Times New Roman" w:hAnsi="Times New Roman"/>
          <w:b/>
          <w:spacing w:val="13"/>
          <w:w w:val="105"/>
          <w:sz w:val="24"/>
          <w:szCs w:val="24"/>
          <w:lang w:val="bg-BG"/>
        </w:rPr>
        <w:t>"АД</w:t>
      </w:r>
      <w:r w:rsidR="0007261C" w:rsidRPr="001D3E6F">
        <w:rPr>
          <w:rFonts w:ascii="Times New Roman" w:eastAsia="Calibri" w:hAnsi="Times New Roman"/>
          <w:b/>
          <w:w w:val="105"/>
          <w:sz w:val="24"/>
          <w:szCs w:val="24"/>
          <w:lang w:val="bg-BG"/>
        </w:rPr>
        <w:t>, настъпили</w:t>
      </w:r>
      <w:r w:rsidR="007B5563" w:rsidRPr="001D3E6F">
        <w:rPr>
          <w:rFonts w:ascii="Times New Roman" w:eastAsia="Calibri" w:hAnsi="Times New Roman"/>
          <w:b/>
          <w:w w:val="105"/>
          <w:sz w:val="24"/>
          <w:szCs w:val="24"/>
          <w:lang w:val="bg-BG"/>
        </w:rPr>
        <w:t xml:space="preserve"> пр</w:t>
      </w:r>
      <w:r w:rsidR="0032227F" w:rsidRPr="001D3E6F">
        <w:rPr>
          <w:rFonts w:ascii="Times New Roman" w:eastAsia="Calibri" w:hAnsi="Times New Roman"/>
          <w:b/>
          <w:w w:val="105"/>
          <w:sz w:val="24"/>
          <w:szCs w:val="24"/>
          <w:lang w:val="bg-BG"/>
        </w:rPr>
        <w:t>ез периода 0</w:t>
      </w:r>
      <w:r w:rsidR="00F36967" w:rsidRPr="001D3E6F">
        <w:rPr>
          <w:rFonts w:ascii="Times New Roman" w:eastAsia="Calibri" w:hAnsi="Times New Roman"/>
          <w:b/>
          <w:w w:val="105"/>
          <w:sz w:val="24"/>
          <w:szCs w:val="24"/>
          <w:lang w:val="bg-BG"/>
        </w:rPr>
        <w:t>1</w:t>
      </w:r>
      <w:r w:rsidR="0032227F" w:rsidRPr="001D3E6F">
        <w:rPr>
          <w:rFonts w:ascii="Times New Roman" w:eastAsia="Calibri" w:hAnsi="Times New Roman"/>
          <w:b/>
          <w:w w:val="105"/>
          <w:sz w:val="24"/>
          <w:szCs w:val="24"/>
          <w:lang w:val="bg-BG"/>
        </w:rPr>
        <w:t>.</w:t>
      </w:r>
      <w:r w:rsidR="00334C08" w:rsidRPr="001D3E6F">
        <w:rPr>
          <w:rFonts w:ascii="Times New Roman" w:eastAsia="Calibri" w:hAnsi="Times New Roman"/>
          <w:b/>
          <w:w w:val="105"/>
          <w:sz w:val="24"/>
          <w:szCs w:val="24"/>
          <w:lang w:val="bg-BG"/>
        </w:rPr>
        <w:t>0</w:t>
      </w:r>
      <w:r w:rsidR="00F36967" w:rsidRPr="001D3E6F">
        <w:rPr>
          <w:rFonts w:ascii="Times New Roman" w:eastAsia="Calibri" w:hAnsi="Times New Roman"/>
          <w:b/>
          <w:w w:val="105"/>
          <w:sz w:val="24"/>
          <w:szCs w:val="24"/>
          <w:lang w:val="bg-BG"/>
        </w:rPr>
        <w:t>1</w:t>
      </w:r>
      <w:r w:rsidR="0032227F" w:rsidRPr="001D3E6F">
        <w:rPr>
          <w:rFonts w:ascii="Times New Roman" w:eastAsia="Calibri" w:hAnsi="Times New Roman"/>
          <w:b/>
          <w:w w:val="105"/>
          <w:sz w:val="24"/>
          <w:szCs w:val="24"/>
          <w:lang w:val="bg-BG"/>
        </w:rPr>
        <w:t>.20</w:t>
      </w:r>
      <w:r w:rsidR="00176477" w:rsidRPr="001D3E6F">
        <w:rPr>
          <w:rFonts w:ascii="Times New Roman" w:eastAsia="Calibri" w:hAnsi="Times New Roman"/>
          <w:b/>
          <w:w w:val="105"/>
          <w:sz w:val="24"/>
          <w:szCs w:val="24"/>
          <w:lang w:val="bg-BG"/>
        </w:rPr>
        <w:t>2</w:t>
      </w:r>
      <w:r w:rsidR="00E14200" w:rsidRPr="001D3E6F">
        <w:rPr>
          <w:rFonts w:ascii="Times New Roman" w:eastAsia="Calibri" w:hAnsi="Times New Roman"/>
          <w:b/>
          <w:w w:val="105"/>
          <w:sz w:val="24"/>
          <w:szCs w:val="24"/>
          <w:lang w:val="bg-BG"/>
        </w:rPr>
        <w:t>5</w:t>
      </w:r>
      <w:r w:rsidR="0032227F" w:rsidRPr="001D3E6F">
        <w:rPr>
          <w:rFonts w:ascii="Times New Roman" w:eastAsia="Calibri" w:hAnsi="Times New Roman"/>
          <w:b/>
          <w:w w:val="105"/>
          <w:sz w:val="24"/>
          <w:szCs w:val="24"/>
          <w:lang w:val="bg-BG"/>
        </w:rPr>
        <w:t xml:space="preserve"> г. – </w:t>
      </w:r>
      <w:r w:rsidR="0022679A">
        <w:rPr>
          <w:rFonts w:ascii="Times New Roman" w:eastAsia="Calibri" w:hAnsi="Times New Roman"/>
          <w:b/>
          <w:w w:val="105"/>
          <w:sz w:val="24"/>
          <w:szCs w:val="24"/>
          <w:lang w:val="bg-BG"/>
        </w:rPr>
        <w:t>31</w:t>
      </w:r>
      <w:r w:rsidR="0032227F" w:rsidRPr="001D3E6F">
        <w:rPr>
          <w:rFonts w:ascii="Times New Roman" w:eastAsia="Calibri" w:hAnsi="Times New Roman"/>
          <w:b/>
          <w:w w:val="105"/>
          <w:sz w:val="24"/>
          <w:szCs w:val="24"/>
          <w:lang w:val="bg-BG"/>
        </w:rPr>
        <w:t>.</w:t>
      </w:r>
      <w:r w:rsidR="0022679A">
        <w:rPr>
          <w:rFonts w:ascii="Times New Roman" w:eastAsia="Calibri" w:hAnsi="Times New Roman"/>
          <w:b/>
          <w:w w:val="105"/>
          <w:sz w:val="24"/>
          <w:szCs w:val="24"/>
          <w:lang w:val="bg-BG"/>
        </w:rPr>
        <w:t>12</w:t>
      </w:r>
      <w:r w:rsidR="0032227F" w:rsidRPr="001D3E6F">
        <w:rPr>
          <w:rFonts w:ascii="Times New Roman" w:eastAsia="Calibri" w:hAnsi="Times New Roman"/>
          <w:b/>
          <w:w w:val="105"/>
          <w:sz w:val="24"/>
          <w:szCs w:val="24"/>
          <w:lang w:val="bg-BG"/>
        </w:rPr>
        <w:t>.20</w:t>
      </w:r>
      <w:r w:rsidR="00334C08" w:rsidRPr="001D3E6F">
        <w:rPr>
          <w:rFonts w:ascii="Times New Roman" w:eastAsia="Calibri" w:hAnsi="Times New Roman"/>
          <w:b/>
          <w:w w:val="105"/>
          <w:sz w:val="24"/>
          <w:szCs w:val="24"/>
          <w:lang w:val="bg-BG"/>
        </w:rPr>
        <w:t>2</w:t>
      </w:r>
      <w:r w:rsidR="00E14200" w:rsidRPr="001D3E6F">
        <w:rPr>
          <w:rFonts w:ascii="Times New Roman" w:eastAsia="Calibri" w:hAnsi="Times New Roman"/>
          <w:b/>
          <w:w w:val="105"/>
          <w:sz w:val="24"/>
          <w:szCs w:val="24"/>
          <w:lang w:val="bg-BG"/>
        </w:rPr>
        <w:t xml:space="preserve">5 </w:t>
      </w:r>
      <w:r w:rsidR="0007261C" w:rsidRPr="001D3E6F">
        <w:rPr>
          <w:rFonts w:ascii="Times New Roman" w:eastAsia="Calibri" w:hAnsi="Times New Roman"/>
          <w:b/>
          <w:w w:val="105"/>
          <w:sz w:val="24"/>
          <w:szCs w:val="24"/>
          <w:lang w:val="bg-BG"/>
        </w:rPr>
        <w:t>г.</w:t>
      </w:r>
    </w:p>
    <w:p w14:paraId="7B527AB0" w14:textId="74BD076B" w:rsidR="00F36967" w:rsidRDefault="00932B4F" w:rsidP="006B0CDD">
      <w:pPr>
        <w:pStyle w:val="a3"/>
        <w:tabs>
          <w:tab w:val="left" w:pos="450"/>
        </w:tabs>
        <w:ind w:left="0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1D3E6F">
        <w:rPr>
          <w:rFonts w:ascii="Times New Roman" w:eastAsia="Times New Roman" w:hAnsi="Times New Roman"/>
          <w:sz w:val="24"/>
          <w:szCs w:val="24"/>
          <w:lang w:val="bg-BG"/>
        </w:rPr>
        <w:tab/>
      </w:r>
      <w:r w:rsidR="00B25330" w:rsidRPr="001D3E6F">
        <w:rPr>
          <w:rFonts w:ascii="Times New Roman" w:eastAsia="Calibri" w:hAnsi="Times New Roman"/>
          <w:bCs/>
          <w:w w:val="105"/>
          <w:sz w:val="24"/>
          <w:szCs w:val="24"/>
          <w:lang w:val="bg-BG"/>
        </w:rPr>
        <w:t xml:space="preserve">От 01.01.2025 г. отговорност за изпълнението на счетоводната дейност в дружеството е делегирана на „Счетоводна Кантора Бахарян“ ЕООД. </w:t>
      </w:r>
      <w:r w:rsidR="008A688A" w:rsidRPr="001D3E6F">
        <w:rPr>
          <w:rFonts w:ascii="Times New Roman" w:eastAsia="Times New Roman" w:hAnsi="Times New Roman"/>
          <w:sz w:val="24"/>
          <w:szCs w:val="24"/>
          <w:lang w:val="bg-BG"/>
        </w:rPr>
        <w:t>През отчетното тримесечие, в дружеството не са настъпвали</w:t>
      </w:r>
      <w:r w:rsidR="001E46C6" w:rsidRPr="001D3E6F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="008A688A" w:rsidRPr="001D3E6F">
        <w:rPr>
          <w:rFonts w:ascii="Times New Roman" w:eastAsia="Times New Roman" w:hAnsi="Times New Roman"/>
          <w:sz w:val="24"/>
          <w:szCs w:val="24"/>
          <w:lang w:val="bg-BG"/>
        </w:rPr>
        <w:t>събития</w:t>
      </w:r>
      <w:r w:rsidR="00E14200" w:rsidRPr="001D3E6F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proofErr w:type="spellStart"/>
      <w:r w:rsidR="00E14200" w:rsidRPr="001D3E6F">
        <w:rPr>
          <w:rFonts w:ascii="Times New Roman" w:eastAsia="Times New Roman" w:hAnsi="Times New Roman"/>
          <w:sz w:val="24"/>
          <w:szCs w:val="24"/>
          <w:lang w:val="bg-BG"/>
        </w:rPr>
        <w:t>окзващи</w:t>
      </w:r>
      <w:proofErr w:type="spellEnd"/>
      <w:r w:rsidR="00E14200" w:rsidRPr="001D3E6F">
        <w:rPr>
          <w:rFonts w:ascii="Times New Roman" w:eastAsia="Times New Roman" w:hAnsi="Times New Roman"/>
          <w:sz w:val="24"/>
          <w:szCs w:val="24"/>
          <w:lang w:val="bg-BG"/>
        </w:rPr>
        <w:t xml:space="preserve"> съществено влияние върху оперативната и административна дейност на дружеството</w:t>
      </w:r>
      <w:r w:rsidR="008A688A" w:rsidRPr="001D3E6F">
        <w:rPr>
          <w:rFonts w:ascii="Times New Roman" w:eastAsia="Times New Roman" w:hAnsi="Times New Roman"/>
          <w:sz w:val="24"/>
          <w:szCs w:val="24"/>
          <w:lang w:val="bg-BG"/>
        </w:rPr>
        <w:t>.</w:t>
      </w:r>
    </w:p>
    <w:p w14:paraId="2639A21B" w14:textId="03FCE9BF" w:rsidR="00176477" w:rsidRDefault="00627000" w:rsidP="006B0CDD">
      <w:pPr>
        <w:pStyle w:val="a3"/>
        <w:tabs>
          <w:tab w:val="left" w:pos="450"/>
        </w:tabs>
        <w:ind w:left="0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sz w:val="24"/>
          <w:szCs w:val="24"/>
          <w:lang w:val="bg-BG"/>
        </w:rPr>
        <w:tab/>
        <w:t xml:space="preserve">На 30.06.2025 </w:t>
      </w:r>
      <w:r w:rsidRPr="00627000">
        <w:rPr>
          <w:rFonts w:ascii="Times New Roman" w:eastAsia="Times New Roman" w:hAnsi="Times New Roman"/>
          <w:sz w:val="24"/>
          <w:szCs w:val="24"/>
          <w:lang w:val="bg-BG"/>
        </w:rPr>
        <w:t xml:space="preserve">"Устрем </w:t>
      </w:r>
      <w:proofErr w:type="spellStart"/>
      <w:r w:rsidRPr="00627000">
        <w:rPr>
          <w:rFonts w:ascii="Times New Roman" w:eastAsia="Times New Roman" w:hAnsi="Times New Roman"/>
          <w:sz w:val="24"/>
          <w:szCs w:val="24"/>
          <w:lang w:val="bg-BG"/>
        </w:rPr>
        <w:t>Холдинг"АД</w:t>
      </w:r>
      <w:proofErr w:type="spellEnd"/>
      <w:r>
        <w:rPr>
          <w:rFonts w:ascii="Times New Roman" w:eastAsia="Times New Roman" w:hAnsi="Times New Roman"/>
          <w:sz w:val="24"/>
          <w:szCs w:val="24"/>
          <w:lang w:val="bg-BG"/>
        </w:rPr>
        <w:t xml:space="preserve"> проведе редовно годишно общо събрание на акционерите си. </w:t>
      </w:r>
    </w:p>
    <w:p w14:paraId="2F6C2489" w14:textId="77777777" w:rsidR="00627000" w:rsidRDefault="00627000" w:rsidP="006B0CDD">
      <w:pPr>
        <w:pStyle w:val="a3"/>
        <w:tabs>
          <w:tab w:val="left" w:pos="450"/>
        </w:tabs>
        <w:ind w:left="0"/>
        <w:jc w:val="both"/>
        <w:rPr>
          <w:rFonts w:ascii="Times New Roman" w:eastAsia="Calibri" w:hAnsi="Times New Roman"/>
          <w:b/>
          <w:w w:val="105"/>
          <w:sz w:val="24"/>
          <w:szCs w:val="24"/>
          <w:lang w:val="bg-BG"/>
        </w:rPr>
      </w:pPr>
    </w:p>
    <w:p w14:paraId="6BC07B04" w14:textId="77777777" w:rsidR="0022679A" w:rsidRDefault="0022679A" w:rsidP="006B0CDD">
      <w:pPr>
        <w:pStyle w:val="a3"/>
        <w:tabs>
          <w:tab w:val="left" w:pos="450"/>
        </w:tabs>
        <w:ind w:left="0"/>
        <w:jc w:val="both"/>
        <w:rPr>
          <w:rFonts w:ascii="Times New Roman" w:eastAsia="Calibri" w:hAnsi="Times New Roman"/>
          <w:b/>
          <w:w w:val="105"/>
          <w:sz w:val="24"/>
          <w:szCs w:val="24"/>
          <w:lang w:val="bg-BG"/>
        </w:rPr>
      </w:pPr>
    </w:p>
    <w:p w14:paraId="6B9CDF4B" w14:textId="77777777" w:rsidR="0022679A" w:rsidRDefault="0022679A" w:rsidP="006B0CDD">
      <w:pPr>
        <w:pStyle w:val="a3"/>
        <w:tabs>
          <w:tab w:val="left" w:pos="450"/>
        </w:tabs>
        <w:ind w:left="0"/>
        <w:jc w:val="both"/>
        <w:rPr>
          <w:rFonts w:ascii="Times New Roman" w:eastAsia="Calibri" w:hAnsi="Times New Roman"/>
          <w:b/>
          <w:w w:val="105"/>
          <w:sz w:val="24"/>
          <w:szCs w:val="24"/>
          <w:lang w:val="bg-BG"/>
        </w:rPr>
      </w:pPr>
    </w:p>
    <w:p w14:paraId="0C0CBC81" w14:textId="77777777" w:rsidR="00C156C9" w:rsidRPr="001D3E6F" w:rsidRDefault="00C156C9" w:rsidP="006B0CDD">
      <w:pPr>
        <w:pStyle w:val="a3"/>
        <w:tabs>
          <w:tab w:val="left" w:pos="450"/>
        </w:tabs>
        <w:ind w:left="0"/>
        <w:jc w:val="both"/>
        <w:rPr>
          <w:rFonts w:ascii="Times New Roman" w:eastAsia="Calibri" w:hAnsi="Times New Roman"/>
          <w:b/>
          <w:w w:val="105"/>
          <w:sz w:val="24"/>
          <w:szCs w:val="24"/>
          <w:lang w:val="bg-BG"/>
        </w:rPr>
      </w:pPr>
      <w:r w:rsidRPr="001D3E6F">
        <w:rPr>
          <w:rFonts w:ascii="Times New Roman" w:eastAsia="Calibri" w:hAnsi="Times New Roman"/>
          <w:b/>
          <w:w w:val="105"/>
          <w:sz w:val="24"/>
          <w:szCs w:val="24"/>
          <w:lang w:val="bg-BG"/>
        </w:rPr>
        <w:lastRenderedPageBreak/>
        <w:t>Важни събития, настъпили в Дружеството, след края на отчетния период</w:t>
      </w:r>
      <w:r w:rsidR="00371C4B" w:rsidRPr="001D3E6F">
        <w:rPr>
          <w:rFonts w:ascii="Times New Roman" w:eastAsia="Calibri" w:hAnsi="Times New Roman"/>
          <w:b/>
          <w:w w:val="105"/>
          <w:sz w:val="24"/>
          <w:szCs w:val="24"/>
          <w:lang w:val="bg-BG"/>
        </w:rPr>
        <w:br/>
      </w:r>
    </w:p>
    <w:p w14:paraId="796FA121" w14:textId="764AC2B9" w:rsidR="0022679A" w:rsidRPr="0022679A" w:rsidRDefault="0022679A" w:rsidP="0022679A">
      <w:pPr>
        <w:pStyle w:val="firstline"/>
        <w:spacing w:after="100" w:afterAutospacing="1" w:line="240" w:lineRule="auto"/>
        <w:ind w:left="284" w:right="1"/>
        <w:rPr>
          <w:rFonts w:eastAsia="Calibri"/>
          <w:bCs/>
          <w:color w:val="auto"/>
          <w:w w:val="105"/>
          <w:lang w:eastAsia="en-US"/>
        </w:rPr>
      </w:pPr>
      <w:r w:rsidRPr="0022679A">
        <w:rPr>
          <w:rFonts w:eastAsia="Calibri"/>
          <w:bCs/>
          <w:color w:val="auto"/>
          <w:w w:val="105"/>
          <w:lang w:eastAsia="en-US"/>
        </w:rPr>
        <w:t>Считано от 1 януари 2026 г., Република България въвежда еврото (EUR) като официална парична единица, като българският лев престава да бъде законно платежно средство. Обменният курс за превалутиране е неотменимо фиксиран на 1 евро = 1,95583 лева.</w:t>
      </w:r>
      <w:r>
        <w:rPr>
          <w:rFonts w:eastAsia="Calibri"/>
          <w:bCs/>
          <w:color w:val="auto"/>
          <w:w w:val="105"/>
          <w:lang w:eastAsia="en-US"/>
        </w:rPr>
        <w:t xml:space="preserve"> </w:t>
      </w:r>
      <w:r w:rsidRPr="0022679A">
        <w:rPr>
          <w:rFonts w:eastAsia="Calibri"/>
          <w:bCs/>
          <w:color w:val="auto"/>
          <w:w w:val="105"/>
          <w:lang w:eastAsia="en-US"/>
        </w:rPr>
        <w:t>Въвеждането на еврото представлява събитие след отчетния период, което не изисква корекции в настоящия финансов отчет, тъй като към 31 декември 2025 г. официалната функционална и отчетна валута на дружеството е българският лев.</w:t>
      </w:r>
    </w:p>
    <w:p w14:paraId="4A856680" w14:textId="77777777" w:rsidR="0022679A" w:rsidRPr="0022679A" w:rsidRDefault="0022679A" w:rsidP="0022679A">
      <w:pPr>
        <w:pStyle w:val="firstline"/>
        <w:spacing w:after="100" w:afterAutospacing="1" w:line="240" w:lineRule="auto"/>
        <w:ind w:left="284" w:right="1"/>
        <w:rPr>
          <w:rFonts w:eastAsia="Calibri"/>
          <w:bCs/>
          <w:color w:val="auto"/>
          <w:w w:val="105"/>
          <w:lang w:eastAsia="en-US"/>
        </w:rPr>
      </w:pPr>
      <w:r w:rsidRPr="0022679A">
        <w:rPr>
          <w:rFonts w:eastAsia="Calibri"/>
          <w:bCs/>
          <w:color w:val="auto"/>
          <w:w w:val="105"/>
          <w:lang w:eastAsia="en-US"/>
        </w:rPr>
        <w:t>Основните промени за дружествата, произтичащи от въвеждането на еврото, включват:</w:t>
      </w:r>
    </w:p>
    <w:p w14:paraId="7ABA0B8C" w14:textId="77777777" w:rsidR="0022679A" w:rsidRPr="0022679A" w:rsidRDefault="0022679A" w:rsidP="0022679A">
      <w:pPr>
        <w:pStyle w:val="firstline"/>
        <w:numPr>
          <w:ilvl w:val="0"/>
          <w:numId w:val="15"/>
        </w:numPr>
        <w:spacing w:after="100" w:afterAutospacing="1" w:line="240" w:lineRule="auto"/>
        <w:ind w:right="1"/>
        <w:rPr>
          <w:rFonts w:eastAsia="Calibri"/>
          <w:bCs/>
          <w:color w:val="auto"/>
          <w:w w:val="105"/>
          <w:lang w:eastAsia="en-US"/>
        </w:rPr>
      </w:pPr>
      <w:proofErr w:type="spellStart"/>
      <w:r w:rsidRPr="0022679A">
        <w:rPr>
          <w:rFonts w:eastAsia="Calibri"/>
          <w:bCs/>
          <w:color w:val="auto"/>
          <w:w w:val="105"/>
          <w:lang w:eastAsia="en-US"/>
        </w:rPr>
        <w:t>преминаване</w:t>
      </w:r>
      <w:proofErr w:type="spellEnd"/>
      <w:r w:rsidRPr="0022679A">
        <w:rPr>
          <w:rFonts w:eastAsia="Calibri"/>
          <w:bCs/>
          <w:color w:val="auto"/>
          <w:w w:val="105"/>
          <w:lang w:eastAsia="en-US"/>
        </w:rPr>
        <w:t xml:space="preserve"> към водене на счетоводството, изготвяне на финансовите отчети и данъчното отчитане в евро;</w:t>
      </w:r>
    </w:p>
    <w:p w14:paraId="4E59EBE6" w14:textId="77777777" w:rsidR="0022679A" w:rsidRPr="0022679A" w:rsidRDefault="0022679A" w:rsidP="0022679A">
      <w:pPr>
        <w:pStyle w:val="firstline"/>
        <w:numPr>
          <w:ilvl w:val="0"/>
          <w:numId w:val="15"/>
        </w:numPr>
        <w:spacing w:after="100" w:afterAutospacing="1" w:line="240" w:lineRule="auto"/>
        <w:ind w:right="1"/>
        <w:rPr>
          <w:rFonts w:eastAsia="Calibri"/>
          <w:bCs/>
          <w:color w:val="auto"/>
          <w:w w:val="105"/>
          <w:lang w:eastAsia="en-US"/>
        </w:rPr>
      </w:pPr>
      <w:r w:rsidRPr="0022679A">
        <w:rPr>
          <w:rFonts w:eastAsia="Calibri"/>
          <w:bCs/>
          <w:color w:val="auto"/>
          <w:w w:val="105"/>
          <w:lang w:eastAsia="en-US"/>
        </w:rPr>
        <w:t>превалутиране на счетоводните салда, активи и пасиви от левове в евро по фиксирания обменен курс;</w:t>
      </w:r>
    </w:p>
    <w:p w14:paraId="6ABBC213" w14:textId="77777777" w:rsidR="0022679A" w:rsidRPr="0022679A" w:rsidRDefault="0022679A" w:rsidP="0022679A">
      <w:pPr>
        <w:pStyle w:val="firstline"/>
        <w:numPr>
          <w:ilvl w:val="0"/>
          <w:numId w:val="15"/>
        </w:numPr>
        <w:spacing w:after="100" w:afterAutospacing="1" w:line="240" w:lineRule="auto"/>
        <w:ind w:right="1"/>
        <w:rPr>
          <w:rFonts w:eastAsia="Calibri"/>
          <w:bCs/>
          <w:color w:val="auto"/>
          <w:w w:val="105"/>
          <w:lang w:eastAsia="en-US"/>
        </w:rPr>
      </w:pPr>
      <w:r w:rsidRPr="0022679A">
        <w:rPr>
          <w:rFonts w:eastAsia="Calibri"/>
          <w:bCs/>
          <w:color w:val="auto"/>
          <w:w w:val="105"/>
          <w:lang w:eastAsia="en-US"/>
        </w:rPr>
        <w:t>адаптиране на счетоводни, информационни и отчетни системи;</w:t>
      </w:r>
    </w:p>
    <w:p w14:paraId="401145D8" w14:textId="77777777" w:rsidR="0022679A" w:rsidRPr="0022679A" w:rsidRDefault="0022679A" w:rsidP="0022679A">
      <w:pPr>
        <w:pStyle w:val="firstline"/>
        <w:numPr>
          <w:ilvl w:val="0"/>
          <w:numId w:val="15"/>
        </w:numPr>
        <w:spacing w:after="100" w:afterAutospacing="1" w:line="240" w:lineRule="auto"/>
        <w:ind w:right="1"/>
        <w:rPr>
          <w:rFonts w:eastAsia="Calibri"/>
          <w:bCs/>
          <w:color w:val="auto"/>
          <w:w w:val="105"/>
          <w:lang w:eastAsia="en-US"/>
        </w:rPr>
      </w:pPr>
      <w:r w:rsidRPr="0022679A">
        <w:rPr>
          <w:rFonts w:eastAsia="Calibri"/>
          <w:bCs/>
          <w:color w:val="auto"/>
          <w:w w:val="105"/>
          <w:lang w:eastAsia="en-US"/>
        </w:rPr>
        <w:t>актуализиране на договори, ценоразписи и вътрешни правила, когато е приложимо.</w:t>
      </w:r>
    </w:p>
    <w:p w14:paraId="71B13B5E" w14:textId="77777777" w:rsidR="0022679A" w:rsidRPr="0022679A" w:rsidRDefault="0022679A" w:rsidP="0022679A">
      <w:pPr>
        <w:pStyle w:val="firstline"/>
        <w:spacing w:after="100" w:afterAutospacing="1" w:line="240" w:lineRule="auto"/>
        <w:ind w:left="284" w:right="1"/>
        <w:rPr>
          <w:rFonts w:eastAsia="Calibri"/>
          <w:bCs/>
          <w:color w:val="auto"/>
          <w:w w:val="105"/>
          <w:lang w:eastAsia="en-US"/>
        </w:rPr>
      </w:pPr>
      <w:r w:rsidRPr="0022679A">
        <w:rPr>
          <w:rFonts w:eastAsia="Calibri"/>
          <w:bCs/>
          <w:color w:val="auto"/>
          <w:w w:val="105"/>
          <w:lang w:eastAsia="en-US"/>
        </w:rPr>
        <w:t>Ръководството на дружеството следи процеса по въвеждане на еврото и ще предприеме необходимите действия за осигуряване на законосъобразен и безпроблемен преход към новата валута.</w:t>
      </w:r>
    </w:p>
    <w:p w14:paraId="5FA85A68" w14:textId="0008CFDD" w:rsidR="00371C4B" w:rsidRPr="001D3E6F" w:rsidRDefault="00371C4B" w:rsidP="00B153DC">
      <w:pPr>
        <w:pStyle w:val="firstline"/>
        <w:spacing w:after="100" w:afterAutospacing="1" w:line="240" w:lineRule="auto"/>
        <w:ind w:left="284" w:right="1" w:firstLine="0"/>
        <w:rPr>
          <w:noProof/>
          <w:color w:val="auto"/>
          <w:position w:val="6"/>
        </w:rPr>
      </w:pPr>
      <w:r w:rsidRPr="001D3E6F">
        <w:rPr>
          <w:noProof/>
          <w:color w:val="auto"/>
          <w:position w:val="6"/>
        </w:rPr>
        <w:t>Не са налице</w:t>
      </w:r>
      <w:r w:rsidR="0085574E" w:rsidRPr="001D3E6F">
        <w:rPr>
          <w:noProof/>
          <w:color w:val="auto"/>
          <w:position w:val="6"/>
        </w:rPr>
        <w:t xml:space="preserve"> други</w:t>
      </w:r>
      <w:r w:rsidRPr="001D3E6F">
        <w:rPr>
          <w:noProof/>
          <w:color w:val="auto"/>
          <w:position w:val="6"/>
        </w:rPr>
        <w:t xml:space="preserve"> значими събития след отчетната дата, които да изискват оповестяване</w:t>
      </w:r>
      <w:r w:rsidR="00932B4F" w:rsidRPr="001D3E6F">
        <w:rPr>
          <w:noProof/>
          <w:color w:val="auto"/>
          <w:position w:val="6"/>
        </w:rPr>
        <w:t>.</w:t>
      </w:r>
      <w:r w:rsidRPr="001D3E6F">
        <w:rPr>
          <w:noProof/>
          <w:color w:val="auto"/>
          <w:position w:val="6"/>
        </w:rPr>
        <w:t xml:space="preserve"> </w:t>
      </w:r>
    </w:p>
    <w:p w14:paraId="58A134CD" w14:textId="77777777" w:rsidR="003268FE" w:rsidRPr="001D3E6F" w:rsidRDefault="006E09BA" w:rsidP="006B0CDD">
      <w:pPr>
        <w:pStyle w:val="a3"/>
        <w:tabs>
          <w:tab w:val="left" w:pos="-284"/>
          <w:tab w:val="left" w:pos="270"/>
          <w:tab w:val="left" w:pos="720"/>
        </w:tabs>
        <w:spacing w:before="19"/>
        <w:jc w:val="both"/>
        <w:rPr>
          <w:rFonts w:ascii="Times New Roman" w:hAnsi="Times New Roman"/>
          <w:b/>
          <w:spacing w:val="13"/>
          <w:w w:val="105"/>
          <w:sz w:val="24"/>
          <w:szCs w:val="24"/>
          <w:lang w:val="bg-BG"/>
        </w:rPr>
      </w:pPr>
      <w:r w:rsidRPr="001D3E6F">
        <w:rPr>
          <w:rFonts w:ascii="Times New Roman" w:eastAsia="Calibri" w:hAnsi="Times New Roman"/>
          <w:b/>
          <w:w w:val="105"/>
          <w:sz w:val="24"/>
          <w:szCs w:val="24"/>
          <w:lang w:val="bg-BG"/>
        </w:rPr>
        <w:t>Описание на основните рискове и несигурности, пред които е изправено</w:t>
      </w:r>
      <w:r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 xml:space="preserve"> </w:t>
      </w:r>
      <w:r w:rsidR="006F7E92" w:rsidRPr="001D3E6F">
        <w:rPr>
          <w:rFonts w:ascii="Times New Roman" w:hAnsi="Times New Roman"/>
          <w:b/>
          <w:spacing w:val="13"/>
          <w:w w:val="105"/>
          <w:sz w:val="24"/>
          <w:szCs w:val="24"/>
          <w:lang w:val="bg-BG"/>
        </w:rPr>
        <w:t>"</w:t>
      </w:r>
      <w:r w:rsidR="00AC298F" w:rsidRPr="001D3E6F">
        <w:rPr>
          <w:rFonts w:ascii="Times New Roman" w:hAnsi="Times New Roman"/>
          <w:b/>
          <w:spacing w:val="13"/>
          <w:w w:val="105"/>
          <w:sz w:val="24"/>
          <w:szCs w:val="24"/>
          <w:lang w:val="bg-BG"/>
        </w:rPr>
        <w:t xml:space="preserve">Устрем </w:t>
      </w:r>
      <w:r w:rsidR="006F7E92" w:rsidRPr="001D3E6F">
        <w:rPr>
          <w:rFonts w:ascii="Times New Roman" w:hAnsi="Times New Roman"/>
          <w:b/>
          <w:spacing w:val="13"/>
          <w:w w:val="105"/>
          <w:sz w:val="24"/>
          <w:szCs w:val="24"/>
          <w:lang w:val="bg-BG"/>
        </w:rPr>
        <w:t>Холдинг"АД</w:t>
      </w:r>
    </w:p>
    <w:p w14:paraId="3B738154" w14:textId="77777777" w:rsidR="00480055" w:rsidRPr="001D3E6F" w:rsidRDefault="00480055" w:rsidP="006B0CDD">
      <w:pPr>
        <w:pStyle w:val="a3"/>
        <w:tabs>
          <w:tab w:val="left" w:pos="-284"/>
          <w:tab w:val="left" w:pos="270"/>
          <w:tab w:val="left" w:pos="720"/>
        </w:tabs>
        <w:spacing w:before="19"/>
        <w:jc w:val="both"/>
        <w:rPr>
          <w:rFonts w:ascii="Times New Roman" w:hAnsi="Times New Roman"/>
          <w:w w:val="105"/>
          <w:sz w:val="24"/>
          <w:szCs w:val="24"/>
          <w:lang w:val="bg-BG"/>
        </w:rPr>
      </w:pPr>
    </w:p>
    <w:p w14:paraId="593539B9" w14:textId="77777777" w:rsidR="00A822D2" w:rsidRPr="001D3E6F" w:rsidRDefault="00A822D2" w:rsidP="006B0CDD">
      <w:pPr>
        <w:pStyle w:val="a3"/>
        <w:ind w:left="0"/>
        <w:jc w:val="both"/>
        <w:outlineLvl w:val="0"/>
        <w:rPr>
          <w:rFonts w:ascii="Times New Roman" w:eastAsia="Calibri" w:hAnsi="Times New Roman"/>
          <w:b/>
          <w:w w:val="105"/>
          <w:sz w:val="24"/>
          <w:szCs w:val="24"/>
          <w:lang w:val="bg-BG"/>
        </w:rPr>
      </w:pPr>
      <w:r w:rsidRPr="001D3E6F">
        <w:rPr>
          <w:rFonts w:ascii="Times New Roman" w:eastAsia="Calibri" w:hAnsi="Times New Roman"/>
          <w:b/>
          <w:w w:val="105"/>
          <w:sz w:val="24"/>
          <w:szCs w:val="24"/>
          <w:lang w:val="bg-BG"/>
        </w:rPr>
        <w:t xml:space="preserve">Управление </w:t>
      </w:r>
      <w:r w:rsidR="00A64333" w:rsidRPr="001D3E6F">
        <w:rPr>
          <w:rFonts w:ascii="Times New Roman" w:eastAsia="Calibri" w:hAnsi="Times New Roman"/>
          <w:b/>
          <w:w w:val="105"/>
          <w:sz w:val="24"/>
          <w:szCs w:val="24"/>
          <w:lang w:val="bg-BG"/>
        </w:rPr>
        <w:t>на риска</w:t>
      </w:r>
    </w:p>
    <w:p w14:paraId="69F44F9D" w14:textId="77777777" w:rsidR="00480055" w:rsidRPr="001D3E6F" w:rsidRDefault="00480055" w:rsidP="006B0CDD">
      <w:pPr>
        <w:pStyle w:val="a3"/>
        <w:ind w:left="0"/>
        <w:jc w:val="both"/>
        <w:outlineLvl w:val="0"/>
        <w:rPr>
          <w:rFonts w:ascii="Times New Roman" w:eastAsia="Calibri" w:hAnsi="Times New Roman"/>
          <w:b/>
          <w:w w:val="105"/>
          <w:sz w:val="24"/>
          <w:szCs w:val="24"/>
          <w:lang w:val="bg-BG"/>
        </w:rPr>
      </w:pPr>
    </w:p>
    <w:p w14:paraId="5C9F18F8" w14:textId="77777777" w:rsidR="007C74BE" w:rsidRPr="001D3E6F" w:rsidRDefault="007C74BE" w:rsidP="006B0CDD">
      <w:pPr>
        <w:pStyle w:val="a3"/>
        <w:ind w:left="0" w:firstLine="360"/>
        <w:jc w:val="both"/>
        <w:rPr>
          <w:rFonts w:ascii="Times New Roman" w:eastAsia="Calibri" w:hAnsi="Times New Roman"/>
          <w:w w:val="105"/>
          <w:sz w:val="24"/>
          <w:szCs w:val="24"/>
          <w:lang w:val="bg-BG"/>
        </w:rPr>
      </w:pPr>
      <w:r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>Управлението на риска е неразделна част от политиката по управление на дружеството, тъй като е свързано с доверието на инвеститорите.</w:t>
      </w:r>
    </w:p>
    <w:p w14:paraId="5E8DC140" w14:textId="77777777" w:rsidR="00025BAA" w:rsidRPr="001D3E6F" w:rsidRDefault="00025BAA" w:rsidP="006B0CDD">
      <w:pPr>
        <w:pStyle w:val="a3"/>
        <w:ind w:left="0"/>
        <w:jc w:val="both"/>
        <w:rPr>
          <w:rFonts w:ascii="Times New Roman" w:eastAsia="Calibri" w:hAnsi="Times New Roman"/>
          <w:w w:val="105"/>
          <w:sz w:val="24"/>
          <w:szCs w:val="24"/>
          <w:lang w:val="bg-BG"/>
        </w:rPr>
      </w:pPr>
    </w:p>
    <w:p w14:paraId="7F3BA84F" w14:textId="77777777" w:rsidR="007C74BE" w:rsidRPr="001D3E6F" w:rsidRDefault="007C74BE" w:rsidP="006B0CDD">
      <w:pPr>
        <w:pStyle w:val="a3"/>
        <w:ind w:left="0" w:firstLine="360"/>
        <w:jc w:val="both"/>
        <w:rPr>
          <w:rFonts w:ascii="Times New Roman" w:eastAsia="Calibri" w:hAnsi="Times New Roman"/>
          <w:w w:val="105"/>
          <w:sz w:val="24"/>
          <w:szCs w:val="24"/>
          <w:lang w:val="bg-BG"/>
        </w:rPr>
      </w:pPr>
      <w:r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>Инвестирането в ценни книжа, както и всяка икономическа дейност, крие рискове.</w:t>
      </w:r>
    </w:p>
    <w:p w14:paraId="6DEBDDA9" w14:textId="77777777" w:rsidR="00A822D2" w:rsidRPr="001D3E6F" w:rsidRDefault="00A822D2" w:rsidP="006B0CDD">
      <w:pPr>
        <w:pStyle w:val="a3"/>
        <w:ind w:left="0" w:firstLine="360"/>
        <w:jc w:val="both"/>
        <w:rPr>
          <w:rFonts w:ascii="Times New Roman" w:eastAsia="Calibri" w:hAnsi="Times New Roman"/>
          <w:w w:val="105"/>
          <w:sz w:val="24"/>
          <w:szCs w:val="24"/>
          <w:lang w:val="bg-BG"/>
        </w:rPr>
      </w:pPr>
      <w:r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>Рисковете</w:t>
      </w:r>
      <w:r w:rsidR="006A18F3"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>,</w:t>
      </w:r>
      <w:r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 xml:space="preserve"> оказващи влияние</w:t>
      </w:r>
      <w:r w:rsidR="00025BAA"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 xml:space="preserve"> при инвестиране в ценни книжа </w:t>
      </w:r>
      <w:r w:rsidR="002C1B49"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 xml:space="preserve">на </w:t>
      </w:r>
      <w:r w:rsidR="00F11584"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>„Устрем Холдинг” АД</w:t>
      </w:r>
      <w:r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 xml:space="preserve"> са обособени в зависимост от пораждащите ги фактори и възможността риска да бъде елиминиран, ограничаван</w:t>
      </w:r>
      <w:r w:rsidR="003D6EC1"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 xml:space="preserve"> или не.</w:t>
      </w:r>
    </w:p>
    <w:p w14:paraId="0CA3A105" w14:textId="77777777" w:rsidR="003268FE" w:rsidRPr="001D3E6F" w:rsidRDefault="003268FE" w:rsidP="006B0CDD">
      <w:pPr>
        <w:pStyle w:val="a3"/>
        <w:ind w:left="0"/>
        <w:jc w:val="both"/>
        <w:rPr>
          <w:rFonts w:ascii="Times New Roman" w:eastAsia="Calibri" w:hAnsi="Times New Roman"/>
          <w:w w:val="105"/>
          <w:sz w:val="24"/>
          <w:szCs w:val="24"/>
          <w:lang w:val="bg-BG"/>
        </w:rPr>
      </w:pPr>
    </w:p>
    <w:p w14:paraId="7C6503C5" w14:textId="77777777" w:rsidR="00A822D2" w:rsidRPr="001D3E6F" w:rsidRDefault="00A822D2" w:rsidP="006B0CDD">
      <w:pPr>
        <w:pStyle w:val="a3"/>
        <w:ind w:left="0"/>
        <w:jc w:val="both"/>
        <w:outlineLvl w:val="0"/>
        <w:rPr>
          <w:rFonts w:ascii="Times New Roman" w:eastAsia="Calibri" w:hAnsi="Times New Roman"/>
          <w:b/>
          <w:i/>
          <w:w w:val="105"/>
          <w:sz w:val="24"/>
          <w:szCs w:val="24"/>
          <w:lang w:val="bg-BG"/>
        </w:rPr>
      </w:pPr>
      <w:r w:rsidRPr="001D3E6F">
        <w:rPr>
          <w:rFonts w:ascii="Times New Roman" w:eastAsia="Calibri" w:hAnsi="Times New Roman"/>
          <w:b/>
          <w:i/>
          <w:w w:val="105"/>
          <w:sz w:val="24"/>
          <w:szCs w:val="24"/>
          <w:lang w:val="bg-BG"/>
        </w:rPr>
        <w:t xml:space="preserve">Систематични </w:t>
      </w:r>
      <w:r w:rsidR="000F00EE" w:rsidRPr="001D3E6F">
        <w:rPr>
          <w:rFonts w:ascii="Times New Roman" w:eastAsia="Calibri" w:hAnsi="Times New Roman"/>
          <w:b/>
          <w:i/>
          <w:w w:val="105"/>
          <w:sz w:val="24"/>
          <w:szCs w:val="24"/>
          <w:lang w:val="bg-BG"/>
        </w:rPr>
        <w:t>или</w:t>
      </w:r>
      <w:r w:rsidRPr="001D3E6F">
        <w:rPr>
          <w:rFonts w:ascii="Times New Roman" w:eastAsia="Calibri" w:hAnsi="Times New Roman"/>
          <w:b/>
          <w:i/>
          <w:w w:val="105"/>
          <w:sz w:val="24"/>
          <w:szCs w:val="24"/>
          <w:lang w:val="bg-BG"/>
        </w:rPr>
        <w:t xml:space="preserve"> </w:t>
      </w:r>
      <w:r w:rsidR="000F00EE" w:rsidRPr="001D3E6F">
        <w:rPr>
          <w:rFonts w:ascii="Times New Roman" w:eastAsia="Calibri" w:hAnsi="Times New Roman"/>
          <w:b/>
          <w:i/>
          <w:w w:val="105"/>
          <w:sz w:val="24"/>
          <w:szCs w:val="24"/>
          <w:lang w:val="bg-BG"/>
        </w:rPr>
        <w:t>"Общ</w:t>
      </w:r>
      <w:r w:rsidRPr="001D3E6F">
        <w:rPr>
          <w:rFonts w:ascii="Times New Roman" w:eastAsia="Calibri" w:hAnsi="Times New Roman"/>
          <w:b/>
          <w:i/>
          <w:w w:val="105"/>
          <w:sz w:val="24"/>
          <w:szCs w:val="24"/>
          <w:lang w:val="bg-BG"/>
        </w:rPr>
        <w:t>и"</w:t>
      </w:r>
      <w:r w:rsidR="000F00EE" w:rsidRPr="001D3E6F">
        <w:rPr>
          <w:rFonts w:ascii="Times New Roman" w:eastAsia="Calibri" w:hAnsi="Times New Roman"/>
          <w:b/>
          <w:i/>
          <w:w w:val="105"/>
          <w:sz w:val="24"/>
          <w:szCs w:val="24"/>
          <w:lang w:val="bg-BG"/>
        </w:rPr>
        <w:t xml:space="preserve"> р</w:t>
      </w:r>
      <w:r w:rsidRPr="001D3E6F">
        <w:rPr>
          <w:rFonts w:ascii="Times New Roman" w:eastAsia="Calibri" w:hAnsi="Times New Roman"/>
          <w:b/>
          <w:i/>
          <w:w w:val="105"/>
          <w:sz w:val="24"/>
          <w:szCs w:val="24"/>
          <w:lang w:val="bg-BG"/>
        </w:rPr>
        <w:t>искове</w:t>
      </w:r>
    </w:p>
    <w:p w14:paraId="4A4E9D4B" w14:textId="77777777" w:rsidR="00A822D2" w:rsidRPr="001D3E6F" w:rsidRDefault="00025BAA" w:rsidP="006B0CDD">
      <w:pPr>
        <w:pStyle w:val="a3"/>
        <w:ind w:left="0" w:firstLine="360"/>
        <w:jc w:val="both"/>
        <w:rPr>
          <w:rFonts w:ascii="Times New Roman" w:eastAsia="Calibri" w:hAnsi="Times New Roman"/>
          <w:w w:val="105"/>
          <w:sz w:val="24"/>
          <w:szCs w:val="24"/>
          <w:lang w:val="bg-BG"/>
        </w:rPr>
      </w:pPr>
      <w:r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>Систематичните рискове са тези, които действат извън емитента и</w:t>
      </w:r>
      <w:r w:rsidR="00A822D2"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 xml:space="preserve"> оказват</w:t>
      </w:r>
      <w:r w:rsidR="009738DF"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 xml:space="preserve"> </w:t>
      </w:r>
      <w:r w:rsidR="00A822D2"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>ключово влияние върху дейността и състоянието му.</w:t>
      </w:r>
      <w:r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 xml:space="preserve"> </w:t>
      </w:r>
      <w:r w:rsidR="00A822D2"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>Те са свързани със състоянието на макроикономическата среда, политическата стабилност и процеси, регионалното развитие и др. Емитентът не би могъл да влияе върху тях, но може да ги отчете и да се съобразява с тях.</w:t>
      </w:r>
    </w:p>
    <w:p w14:paraId="44F5227C" w14:textId="77777777" w:rsidR="00D75220" w:rsidRPr="001D3E6F" w:rsidRDefault="00D75220" w:rsidP="006B0CDD">
      <w:pPr>
        <w:pStyle w:val="a3"/>
        <w:ind w:left="0"/>
        <w:jc w:val="both"/>
        <w:rPr>
          <w:rFonts w:ascii="Times New Roman" w:eastAsia="Calibri" w:hAnsi="Times New Roman"/>
          <w:w w:val="105"/>
          <w:sz w:val="24"/>
          <w:szCs w:val="24"/>
          <w:lang w:val="bg-BG"/>
        </w:rPr>
      </w:pPr>
    </w:p>
    <w:p w14:paraId="0B38B987" w14:textId="77777777" w:rsidR="00D75220" w:rsidRPr="001D3E6F" w:rsidRDefault="00A822D2" w:rsidP="006B0CDD">
      <w:pPr>
        <w:pStyle w:val="a3"/>
        <w:ind w:left="0" w:firstLine="360"/>
        <w:jc w:val="both"/>
        <w:rPr>
          <w:rFonts w:ascii="Times New Roman" w:eastAsia="Calibri" w:hAnsi="Times New Roman"/>
          <w:w w:val="105"/>
          <w:sz w:val="24"/>
          <w:szCs w:val="24"/>
          <w:lang w:val="bg-BG"/>
        </w:rPr>
      </w:pPr>
      <w:r w:rsidRPr="001D3E6F">
        <w:rPr>
          <w:rFonts w:ascii="Times New Roman" w:eastAsia="Calibri" w:hAnsi="Times New Roman"/>
          <w:b/>
          <w:i/>
          <w:w w:val="105"/>
          <w:sz w:val="24"/>
          <w:szCs w:val="24"/>
          <w:lang w:val="bg-BG"/>
        </w:rPr>
        <w:t>Политическия</w:t>
      </w:r>
      <w:r w:rsidR="00DE01C2" w:rsidRPr="001D3E6F">
        <w:rPr>
          <w:rFonts w:ascii="Times New Roman" w:eastAsia="Calibri" w:hAnsi="Times New Roman"/>
          <w:b/>
          <w:i/>
          <w:w w:val="105"/>
          <w:sz w:val="24"/>
          <w:szCs w:val="24"/>
          <w:lang w:val="bg-BG"/>
        </w:rPr>
        <w:t>т</w:t>
      </w:r>
      <w:r w:rsidRPr="001D3E6F">
        <w:rPr>
          <w:rFonts w:ascii="Times New Roman" w:eastAsia="Calibri" w:hAnsi="Times New Roman"/>
          <w:b/>
          <w:i/>
          <w:w w:val="105"/>
          <w:sz w:val="24"/>
          <w:szCs w:val="24"/>
          <w:lang w:val="bg-BG"/>
        </w:rPr>
        <w:t xml:space="preserve"> риск</w:t>
      </w:r>
      <w:r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 xml:space="preserve"> отразява влиянието на политическите процеси в страната</w:t>
      </w:r>
      <w:r w:rsidR="00025BAA"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 xml:space="preserve"> </w:t>
      </w:r>
      <w:r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 xml:space="preserve">върху стопанския и </w:t>
      </w:r>
      <w:proofErr w:type="spellStart"/>
      <w:r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>инвстиционния</w:t>
      </w:r>
      <w:proofErr w:type="spellEnd"/>
      <w:r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 xml:space="preserve"> процес и в ча</w:t>
      </w:r>
      <w:r w:rsidR="008215F0"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>стност върху възвращаемостта на</w:t>
      </w:r>
      <w:r w:rsidR="00D75220"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 xml:space="preserve"> </w:t>
      </w:r>
      <w:r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>инвестициите.</w:t>
      </w:r>
      <w:r w:rsidR="00025BAA"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 xml:space="preserve"> </w:t>
      </w:r>
      <w:r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 xml:space="preserve">Независимо от членството </w:t>
      </w:r>
      <w:r w:rsidR="00A64333"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>ни</w:t>
      </w:r>
      <w:r w:rsidR="008215F0"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 xml:space="preserve"> в ЕС, политическите процеси в </w:t>
      </w:r>
      <w:r w:rsidR="00A64333"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>страната</w:t>
      </w:r>
      <w:r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 xml:space="preserve"> не благоприятстват инвестициите и създават непредсказуема бизнес среда.</w:t>
      </w:r>
    </w:p>
    <w:p w14:paraId="21B44492" w14:textId="77777777" w:rsidR="0077238E" w:rsidRDefault="0077238E" w:rsidP="006B0CDD">
      <w:pPr>
        <w:pStyle w:val="a3"/>
        <w:ind w:left="0" w:firstLine="360"/>
        <w:jc w:val="both"/>
        <w:rPr>
          <w:rFonts w:ascii="Times New Roman" w:eastAsia="Calibri" w:hAnsi="Times New Roman"/>
          <w:b/>
          <w:i/>
          <w:w w:val="105"/>
          <w:sz w:val="24"/>
          <w:szCs w:val="24"/>
          <w:lang w:val="bg-BG"/>
        </w:rPr>
      </w:pPr>
    </w:p>
    <w:p w14:paraId="6193BF8E" w14:textId="77777777" w:rsidR="0077238E" w:rsidRDefault="0077238E" w:rsidP="006B0CDD">
      <w:pPr>
        <w:pStyle w:val="a3"/>
        <w:ind w:left="0" w:firstLine="360"/>
        <w:jc w:val="both"/>
        <w:rPr>
          <w:rFonts w:ascii="Times New Roman" w:eastAsia="Calibri" w:hAnsi="Times New Roman"/>
          <w:b/>
          <w:i/>
          <w:w w:val="105"/>
          <w:sz w:val="24"/>
          <w:szCs w:val="24"/>
          <w:lang w:val="bg-BG"/>
        </w:rPr>
      </w:pPr>
    </w:p>
    <w:p w14:paraId="78C5EFB3" w14:textId="1BB749B7" w:rsidR="00887819" w:rsidRPr="001D3E6F" w:rsidRDefault="00A822D2" w:rsidP="006B0CDD">
      <w:pPr>
        <w:pStyle w:val="a3"/>
        <w:ind w:left="0" w:firstLine="360"/>
        <w:jc w:val="both"/>
        <w:rPr>
          <w:rFonts w:ascii="Times New Roman" w:eastAsia="Calibri" w:hAnsi="Times New Roman"/>
          <w:w w:val="105"/>
          <w:sz w:val="24"/>
          <w:szCs w:val="24"/>
          <w:lang w:val="bg-BG"/>
        </w:rPr>
      </w:pPr>
      <w:r w:rsidRPr="001D3E6F">
        <w:rPr>
          <w:rFonts w:ascii="Times New Roman" w:eastAsia="Calibri" w:hAnsi="Times New Roman"/>
          <w:b/>
          <w:i/>
          <w:w w:val="105"/>
          <w:sz w:val="24"/>
          <w:szCs w:val="24"/>
          <w:lang w:val="bg-BG"/>
        </w:rPr>
        <w:lastRenderedPageBreak/>
        <w:t>Макроикономическия</w:t>
      </w:r>
      <w:r w:rsidR="00DE01C2" w:rsidRPr="001D3E6F">
        <w:rPr>
          <w:rFonts w:ascii="Times New Roman" w:eastAsia="Calibri" w:hAnsi="Times New Roman"/>
          <w:b/>
          <w:i/>
          <w:w w:val="105"/>
          <w:sz w:val="24"/>
          <w:szCs w:val="24"/>
          <w:lang w:val="bg-BG"/>
        </w:rPr>
        <w:t>т</w:t>
      </w:r>
      <w:r w:rsidRPr="001D3E6F">
        <w:rPr>
          <w:rFonts w:ascii="Times New Roman" w:eastAsia="Calibri" w:hAnsi="Times New Roman"/>
          <w:b/>
          <w:i/>
          <w:w w:val="105"/>
          <w:sz w:val="24"/>
          <w:szCs w:val="24"/>
          <w:lang w:val="bg-BG"/>
        </w:rPr>
        <w:t xml:space="preserve"> риск</w:t>
      </w:r>
      <w:r w:rsidRPr="001D3E6F">
        <w:rPr>
          <w:rFonts w:ascii="Times New Roman" w:eastAsia="Calibri" w:hAnsi="Times New Roman"/>
          <w:i/>
          <w:w w:val="105"/>
          <w:sz w:val="24"/>
          <w:szCs w:val="24"/>
          <w:lang w:val="bg-BG"/>
        </w:rPr>
        <w:t xml:space="preserve"> </w:t>
      </w:r>
      <w:r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>се характеризира чрез основните макроикономически индикатори</w:t>
      </w:r>
      <w:r w:rsidR="00D75220"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 xml:space="preserve"> </w:t>
      </w:r>
      <w:r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 xml:space="preserve">- брутен вътрешен продукт, валутни курсове, лихвени </w:t>
      </w:r>
      <w:r w:rsidR="00D75220"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>равнищ</w:t>
      </w:r>
      <w:r w:rsidR="00A64333"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 xml:space="preserve">а, инфлация, бюджетен дефицит, безработица и </w:t>
      </w:r>
      <w:r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>др.</w:t>
      </w:r>
      <w:r w:rsidR="00D75220"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 xml:space="preserve"> </w:t>
      </w:r>
      <w:r w:rsidR="00A64333"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 xml:space="preserve">Лихвените равнища не </w:t>
      </w:r>
      <w:r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>се</w:t>
      </w:r>
      <w:r w:rsidR="00D75220"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 xml:space="preserve"> отразиха пряко върху дейността на дружеството, тъй като не е използвало банкови кредити, но плащането на лихви по депозити и получаването на лихви по кредити за оборотно финансиране са свързани с пазарната лихва.</w:t>
      </w:r>
      <w:r w:rsidR="00F432B2"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 xml:space="preserve"> </w:t>
      </w:r>
      <w:r w:rsidR="00D75220"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 xml:space="preserve">Равнището на инфлация влияе пряко върху възвращаемостта на инвестициите на </w:t>
      </w:r>
      <w:r w:rsidR="00AC298F"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>"Устрем Холдинг"АД</w:t>
      </w:r>
      <w:r w:rsidR="00D75220"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>.</w:t>
      </w:r>
    </w:p>
    <w:p w14:paraId="13B41285" w14:textId="29994A59" w:rsidR="00D75220" w:rsidRPr="001D3E6F" w:rsidRDefault="00D75220" w:rsidP="006B0CDD">
      <w:pPr>
        <w:pStyle w:val="a3"/>
        <w:ind w:left="0" w:firstLine="360"/>
        <w:jc w:val="both"/>
        <w:rPr>
          <w:rFonts w:ascii="Times New Roman" w:eastAsia="Calibri" w:hAnsi="Times New Roman"/>
          <w:w w:val="105"/>
          <w:sz w:val="24"/>
          <w:szCs w:val="24"/>
          <w:lang w:val="bg-BG"/>
        </w:rPr>
      </w:pPr>
      <w:r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 xml:space="preserve"> </w:t>
      </w:r>
    </w:p>
    <w:p w14:paraId="29972E61" w14:textId="77777777" w:rsidR="00BC1A61" w:rsidRPr="001D3E6F" w:rsidRDefault="00BC1A61" w:rsidP="006B0CDD">
      <w:pPr>
        <w:pStyle w:val="a3"/>
        <w:ind w:left="0"/>
        <w:jc w:val="both"/>
        <w:outlineLvl w:val="0"/>
        <w:rPr>
          <w:rFonts w:ascii="Times New Roman" w:eastAsia="Calibri" w:hAnsi="Times New Roman"/>
          <w:b/>
          <w:i/>
          <w:w w:val="105"/>
          <w:sz w:val="24"/>
          <w:szCs w:val="24"/>
          <w:lang w:val="bg-BG"/>
        </w:rPr>
      </w:pPr>
      <w:r w:rsidRPr="001D3E6F">
        <w:rPr>
          <w:rFonts w:ascii="Times New Roman" w:eastAsia="Calibri" w:hAnsi="Times New Roman"/>
          <w:b/>
          <w:i/>
          <w:w w:val="105"/>
          <w:sz w:val="24"/>
          <w:szCs w:val="24"/>
          <w:lang w:val="bg-BG"/>
        </w:rPr>
        <w:t>Несистематични рискове</w:t>
      </w:r>
    </w:p>
    <w:p w14:paraId="27DB0F7D" w14:textId="77777777" w:rsidR="00BC1A61" w:rsidRPr="001D3E6F" w:rsidRDefault="00ED6C10" w:rsidP="006B0CDD">
      <w:pPr>
        <w:pStyle w:val="a3"/>
        <w:ind w:left="0" w:firstLine="360"/>
        <w:jc w:val="both"/>
        <w:rPr>
          <w:rFonts w:ascii="Times New Roman" w:eastAsia="Calibri" w:hAnsi="Times New Roman"/>
          <w:w w:val="105"/>
          <w:sz w:val="24"/>
          <w:szCs w:val="24"/>
          <w:lang w:val="bg-BG"/>
        </w:rPr>
      </w:pPr>
      <w:r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>Несистематичните рискове с</w:t>
      </w:r>
      <w:r w:rsidR="00A64333"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>а фирмени рискове, върху които</w:t>
      </w:r>
      <w:r w:rsidR="006F7E92"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 xml:space="preserve"> </w:t>
      </w:r>
      <w:r w:rsidR="00AC298F"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>"Устрем Холдинг"АД</w:t>
      </w:r>
      <w:r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 xml:space="preserve"> има пряк контрол. В зависи</w:t>
      </w:r>
      <w:r w:rsidR="00A64333"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 xml:space="preserve">мост от пораждащите ги фактори </w:t>
      </w:r>
      <w:r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>несистематичните рискове се разделят на секторен (отраслов) риск, касаещ несигурността в развитието</w:t>
      </w:r>
      <w:r w:rsidR="002D7051"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 xml:space="preserve"> на отрасъла като цяло и общофирмен риск, който обединява бизнес риска и финансовия риск.</w:t>
      </w:r>
    </w:p>
    <w:p w14:paraId="19EDF67E" w14:textId="1D515008" w:rsidR="002D7051" w:rsidRPr="001D3E6F" w:rsidRDefault="002D7051" w:rsidP="006B0CDD">
      <w:pPr>
        <w:pStyle w:val="a3"/>
        <w:ind w:left="0" w:firstLine="360"/>
        <w:jc w:val="both"/>
        <w:rPr>
          <w:rFonts w:ascii="Times New Roman" w:eastAsia="Calibri" w:hAnsi="Times New Roman"/>
          <w:w w:val="105"/>
          <w:sz w:val="24"/>
          <w:szCs w:val="24"/>
          <w:lang w:val="bg-BG"/>
        </w:rPr>
      </w:pPr>
      <w:r w:rsidRPr="001D3E6F">
        <w:rPr>
          <w:rFonts w:ascii="Times New Roman" w:eastAsia="Calibri" w:hAnsi="Times New Roman"/>
          <w:b/>
          <w:i/>
          <w:w w:val="105"/>
          <w:sz w:val="24"/>
          <w:szCs w:val="24"/>
          <w:lang w:val="bg-BG"/>
        </w:rPr>
        <w:t>Секторният риск</w:t>
      </w:r>
      <w:r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 xml:space="preserve"> се поражда от влиянието на търсенето</w:t>
      </w:r>
      <w:r w:rsidR="003C5683"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 xml:space="preserve"> и предлагането на услуги по управление на инвестициите, поведението на мениджмънта, конкуренцията на външни и вътрешни доставчици.</w:t>
      </w:r>
    </w:p>
    <w:p w14:paraId="59160F92" w14:textId="77777777" w:rsidR="003C5683" w:rsidRPr="001D3E6F" w:rsidRDefault="003C5683" w:rsidP="006B0CDD">
      <w:pPr>
        <w:pStyle w:val="a3"/>
        <w:ind w:left="0" w:firstLine="360"/>
        <w:jc w:val="both"/>
        <w:rPr>
          <w:rFonts w:ascii="Times New Roman" w:eastAsia="Calibri" w:hAnsi="Times New Roman"/>
          <w:w w:val="105"/>
          <w:sz w:val="24"/>
          <w:szCs w:val="24"/>
          <w:lang w:val="bg-BG"/>
        </w:rPr>
      </w:pPr>
      <w:r w:rsidRPr="001D3E6F">
        <w:rPr>
          <w:rFonts w:ascii="Times New Roman" w:eastAsia="Calibri" w:hAnsi="Times New Roman"/>
          <w:b/>
          <w:i/>
          <w:w w:val="105"/>
          <w:sz w:val="24"/>
          <w:szCs w:val="24"/>
          <w:lang w:val="bg-BG"/>
        </w:rPr>
        <w:t>Бизнес рискът</w:t>
      </w:r>
      <w:r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 xml:space="preserve"> отразява несигурността от получаване на приходи и формиране на положителен финансов резултат. Управлението </w:t>
      </w:r>
      <w:r w:rsidR="00A64333"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 xml:space="preserve">на бизнес риска по посока на неговото </w:t>
      </w:r>
      <w:r w:rsidR="002C1B49"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 xml:space="preserve">минимизиране за </w:t>
      </w:r>
      <w:r w:rsidR="00AC298F"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 xml:space="preserve">"Устрем Холдинг"АД </w:t>
      </w:r>
      <w:r w:rsidR="00A64333"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 xml:space="preserve">е в следните </w:t>
      </w:r>
      <w:r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>направления:</w:t>
      </w:r>
      <w:r w:rsidR="0024312C"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 xml:space="preserve"> </w:t>
      </w:r>
      <w:r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>диверсификация</w:t>
      </w:r>
      <w:r w:rsidR="0024312C"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 xml:space="preserve"> на </w:t>
      </w:r>
      <w:r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>инвестиционния портфейл; предпазливост при вземане на решения за инвестиции;</w:t>
      </w:r>
    </w:p>
    <w:p w14:paraId="3E603F09" w14:textId="5401E39C" w:rsidR="003C5683" w:rsidRDefault="003C5683" w:rsidP="006B0CDD">
      <w:pPr>
        <w:pStyle w:val="a3"/>
        <w:ind w:left="0" w:firstLine="360"/>
        <w:jc w:val="both"/>
        <w:rPr>
          <w:rFonts w:ascii="Times New Roman" w:eastAsia="Calibri" w:hAnsi="Times New Roman"/>
          <w:w w:val="105"/>
          <w:sz w:val="24"/>
          <w:szCs w:val="24"/>
          <w:lang w:val="bg-BG"/>
        </w:rPr>
      </w:pPr>
      <w:r w:rsidRPr="001D3E6F">
        <w:rPr>
          <w:rFonts w:ascii="Times New Roman" w:eastAsia="Calibri" w:hAnsi="Times New Roman"/>
          <w:b/>
          <w:i/>
          <w:w w:val="105"/>
          <w:sz w:val="24"/>
          <w:szCs w:val="24"/>
          <w:lang w:val="bg-BG"/>
        </w:rPr>
        <w:t>Финансовият риск</w:t>
      </w:r>
      <w:r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 xml:space="preserve"> показва допълнителна несигурност на кредиторите за получаване на техните вземания в</w:t>
      </w:r>
      <w:r w:rsidR="006960B2"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 xml:space="preserve"> случаи, когато дружеството използ</w:t>
      </w:r>
      <w:r w:rsidR="008215F0"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 xml:space="preserve">ва привлечени или заемни </w:t>
      </w:r>
      <w:r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>средства.</w:t>
      </w:r>
      <w:r w:rsidR="00070EBD"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 xml:space="preserve"> </w:t>
      </w:r>
      <w:r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 xml:space="preserve">Като основни </w:t>
      </w:r>
      <w:r w:rsidR="00FF32E8"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 xml:space="preserve">измерители </w:t>
      </w:r>
      <w:r w:rsidR="00A64333"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>на финансовия риск се използ</w:t>
      </w:r>
      <w:r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>ват показателите</w:t>
      </w:r>
      <w:r w:rsidR="00FF32E8"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 xml:space="preserve"> </w:t>
      </w:r>
      <w:r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 xml:space="preserve">за финансова автономност и коефициент на </w:t>
      </w:r>
      <w:r w:rsidR="00C16486"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>задлъжнялост.</w:t>
      </w:r>
    </w:p>
    <w:p w14:paraId="4A0C00F1" w14:textId="77777777" w:rsidR="00627000" w:rsidRPr="001D3E6F" w:rsidRDefault="00627000" w:rsidP="006B0CDD">
      <w:pPr>
        <w:pStyle w:val="a3"/>
        <w:ind w:left="0" w:firstLine="360"/>
        <w:jc w:val="both"/>
        <w:rPr>
          <w:rFonts w:ascii="Times New Roman" w:eastAsia="Calibri" w:hAnsi="Times New Roman"/>
          <w:w w:val="105"/>
          <w:sz w:val="24"/>
          <w:szCs w:val="24"/>
          <w:lang w:val="bg-BG"/>
        </w:rPr>
      </w:pPr>
    </w:p>
    <w:p w14:paraId="0D5F24CC" w14:textId="43D4F686" w:rsidR="003C5683" w:rsidRPr="001D3E6F" w:rsidRDefault="003C5683" w:rsidP="006B0CDD">
      <w:pPr>
        <w:pStyle w:val="a3"/>
        <w:ind w:left="0" w:firstLine="360"/>
        <w:jc w:val="both"/>
        <w:rPr>
          <w:rFonts w:ascii="Times New Roman" w:eastAsia="Calibri" w:hAnsi="Times New Roman"/>
          <w:w w:val="105"/>
          <w:sz w:val="24"/>
          <w:szCs w:val="24"/>
          <w:lang w:val="bg-BG"/>
        </w:rPr>
      </w:pPr>
      <w:r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>Високото равнище на коефициента за финансова автономност, респективно ниското равни</w:t>
      </w:r>
      <w:r w:rsidR="00A64333"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 xml:space="preserve">ще на коефициента за финансова задлъжнялост, са един вид гаранция за </w:t>
      </w:r>
      <w:r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>инвеститорите за възможността на дружеството да плаща регулярно,</w:t>
      </w:r>
      <w:r w:rsidR="00C16486"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 xml:space="preserve"> </w:t>
      </w:r>
      <w:r w:rsidR="00A64333"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 xml:space="preserve">своите </w:t>
      </w:r>
      <w:r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>задължения.</w:t>
      </w:r>
    </w:p>
    <w:p w14:paraId="16136880" w14:textId="77777777" w:rsidR="00693B9C" w:rsidRPr="001D3E6F" w:rsidRDefault="00237C97" w:rsidP="006B0CDD">
      <w:pPr>
        <w:pStyle w:val="a3"/>
        <w:ind w:left="0" w:firstLine="360"/>
        <w:jc w:val="both"/>
        <w:rPr>
          <w:rFonts w:ascii="Times New Roman" w:eastAsia="Calibri" w:hAnsi="Times New Roman"/>
          <w:w w:val="105"/>
          <w:sz w:val="24"/>
          <w:szCs w:val="24"/>
          <w:lang w:val="bg-BG"/>
        </w:rPr>
      </w:pPr>
      <w:r w:rsidRPr="001D3E6F">
        <w:rPr>
          <w:rFonts w:ascii="Times New Roman" w:eastAsia="Calibri" w:hAnsi="Times New Roman"/>
          <w:b/>
          <w:i/>
          <w:w w:val="105"/>
          <w:sz w:val="24"/>
          <w:szCs w:val="24"/>
          <w:lang w:val="bg-BG"/>
        </w:rPr>
        <w:t>Ликвидните рискове</w:t>
      </w:r>
      <w:r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 xml:space="preserve"> са свързани с възможността дружеството да не по</w:t>
      </w:r>
      <w:r w:rsidR="008215F0"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 xml:space="preserve">гаси в </w:t>
      </w:r>
      <w:r w:rsidR="00A64333"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 xml:space="preserve">договорения размер или </w:t>
      </w:r>
      <w:r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>срок</w:t>
      </w:r>
      <w:r w:rsidR="00A64333"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 xml:space="preserve"> свои финансови </w:t>
      </w:r>
      <w:r w:rsidR="00E62988"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 xml:space="preserve">задължения. Този </w:t>
      </w:r>
      <w:r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>риск е</w:t>
      </w:r>
      <w:r w:rsidR="00E62988"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 xml:space="preserve"> </w:t>
      </w:r>
      <w:r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 xml:space="preserve">минимизиран </w:t>
      </w:r>
      <w:r w:rsidR="00E62988"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>поради наличието на добре развита политика по</w:t>
      </w:r>
      <w:r w:rsidR="00A64333"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 xml:space="preserve"> управление на паричните потоци</w:t>
      </w:r>
      <w:r w:rsidR="00E62988"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 xml:space="preserve"> и поддържане на висока степен на платежоспособност и ликвидност на компанията.</w:t>
      </w:r>
    </w:p>
    <w:p w14:paraId="019CA76F" w14:textId="77777777" w:rsidR="00480055" w:rsidRPr="001D3E6F" w:rsidRDefault="00480055" w:rsidP="006B0CDD">
      <w:pPr>
        <w:pStyle w:val="a3"/>
        <w:jc w:val="both"/>
        <w:rPr>
          <w:rFonts w:ascii="Times New Roman" w:eastAsia="Calibri" w:hAnsi="Times New Roman"/>
          <w:b/>
          <w:w w:val="105"/>
          <w:sz w:val="24"/>
          <w:szCs w:val="24"/>
          <w:lang w:val="bg-BG"/>
        </w:rPr>
      </w:pPr>
    </w:p>
    <w:p w14:paraId="71CFF1E3" w14:textId="77777777" w:rsidR="000D63FB" w:rsidRPr="001D3E6F" w:rsidRDefault="000D63FB" w:rsidP="006B0CDD">
      <w:pPr>
        <w:pStyle w:val="a3"/>
        <w:jc w:val="both"/>
        <w:rPr>
          <w:rFonts w:ascii="Times New Roman" w:eastAsia="Calibri" w:hAnsi="Times New Roman"/>
          <w:b/>
          <w:w w:val="105"/>
          <w:sz w:val="24"/>
          <w:szCs w:val="24"/>
          <w:lang w:val="bg-BG"/>
        </w:rPr>
      </w:pPr>
      <w:r w:rsidRPr="001D3E6F">
        <w:rPr>
          <w:rFonts w:ascii="Times New Roman" w:eastAsia="Calibri" w:hAnsi="Times New Roman"/>
          <w:b/>
          <w:w w:val="105"/>
          <w:sz w:val="24"/>
          <w:szCs w:val="24"/>
          <w:lang w:val="bg-BG"/>
        </w:rPr>
        <w:t>Сделки със свъ</w:t>
      </w:r>
      <w:r w:rsidR="008D1B60" w:rsidRPr="001D3E6F">
        <w:rPr>
          <w:rFonts w:ascii="Times New Roman" w:eastAsia="Calibri" w:hAnsi="Times New Roman"/>
          <w:b/>
          <w:w w:val="105"/>
          <w:sz w:val="24"/>
          <w:szCs w:val="24"/>
          <w:lang w:val="bg-BG"/>
        </w:rPr>
        <w:t>рзани и/или заинтересовани лица</w:t>
      </w:r>
      <w:r w:rsidR="002C1B49" w:rsidRPr="001D3E6F">
        <w:rPr>
          <w:rFonts w:ascii="Times New Roman" w:eastAsia="Calibri" w:hAnsi="Times New Roman"/>
          <w:b/>
          <w:w w:val="105"/>
          <w:sz w:val="24"/>
          <w:szCs w:val="24"/>
          <w:lang w:val="bg-BG"/>
        </w:rPr>
        <w:t xml:space="preserve"> през изминалия отчетен период</w:t>
      </w:r>
    </w:p>
    <w:p w14:paraId="517F83E1" w14:textId="77777777" w:rsidR="00B30F55" w:rsidRPr="001D3E6F" w:rsidRDefault="00B30F55" w:rsidP="006B0CDD">
      <w:pPr>
        <w:pStyle w:val="a3"/>
        <w:ind w:left="0"/>
        <w:jc w:val="both"/>
        <w:rPr>
          <w:rFonts w:ascii="Times New Roman" w:eastAsia="Calibri" w:hAnsi="Times New Roman"/>
          <w:b/>
          <w:w w:val="105"/>
          <w:sz w:val="24"/>
          <w:szCs w:val="24"/>
          <w:lang w:val="bg-BG"/>
        </w:rPr>
      </w:pPr>
    </w:p>
    <w:p w14:paraId="23F34234" w14:textId="77777777" w:rsidR="00897470" w:rsidRPr="001D3E6F" w:rsidRDefault="00E46F9C" w:rsidP="006B0CDD">
      <w:pPr>
        <w:pStyle w:val="a3"/>
        <w:ind w:left="0" w:firstLine="360"/>
        <w:jc w:val="both"/>
        <w:rPr>
          <w:rFonts w:ascii="Times New Roman" w:eastAsia="Calibri" w:hAnsi="Times New Roman"/>
          <w:w w:val="105"/>
          <w:sz w:val="24"/>
          <w:szCs w:val="24"/>
          <w:lang w:val="bg-BG"/>
        </w:rPr>
      </w:pPr>
      <w:r w:rsidRPr="001D3E6F">
        <w:rPr>
          <w:rFonts w:ascii="Times New Roman" w:hAnsi="Times New Roman"/>
          <w:sz w:val="24"/>
          <w:szCs w:val="24"/>
          <w:lang w:val="bg-BG"/>
        </w:rPr>
        <w:t xml:space="preserve">Свързаните лица на Дружеството включват ключов </w:t>
      </w:r>
      <w:r w:rsidR="00F11584" w:rsidRPr="001D3E6F">
        <w:rPr>
          <w:rFonts w:ascii="Times New Roman" w:hAnsi="Times New Roman"/>
          <w:sz w:val="24"/>
          <w:szCs w:val="24"/>
          <w:lang w:val="bg-BG"/>
        </w:rPr>
        <w:t xml:space="preserve">управленски персонал и свързаните </w:t>
      </w:r>
      <w:r w:rsidRPr="001D3E6F">
        <w:rPr>
          <w:rFonts w:ascii="Times New Roman" w:hAnsi="Times New Roman"/>
          <w:sz w:val="24"/>
          <w:szCs w:val="24"/>
          <w:lang w:val="bg-BG"/>
        </w:rPr>
        <w:t xml:space="preserve"> дружества</w:t>
      </w:r>
      <w:r w:rsidR="00F11584" w:rsidRPr="001D3E6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11584"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 xml:space="preserve">"Северкооп – Гъмза Холдинг"АД </w:t>
      </w:r>
      <w:r w:rsidRPr="001D3E6F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F11584" w:rsidRPr="001D3E6F">
        <w:rPr>
          <w:rFonts w:ascii="Times New Roman" w:hAnsi="Times New Roman"/>
          <w:sz w:val="24"/>
          <w:szCs w:val="24"/>
          <w:lang w:val="bg-BG"/>
        </w:rPr>
        <w:t>„Имоти С” АД</w:t>
      </w:r>
      <w:r w:rsidR="00897470" w:rsidRPr="001D3E6F">
        <w:rPr>
          <w:rFonts w:ascii="Times New Roman" w:eastAsia="Calibri" w:hAnsi="Times New Roman"/>
          <w:w w:val="105"/>
          <w:sz w:val="24"/>
          <w:szCs w:val="24"/>
          <w:lang w:val="bg-BG"/>
        </w:rPr>
        <w:t xml:space="preserve">. </w:t>
      </w:r>
    </w:p>
    <w:p w14:paraId="463F9B35" w14:textId="77777777" w:rsidR="00323232" w:rsidRPr="001D3E6F" w:rsidRDefault="00323232" w:rsidP="006B0CDD">
      <w:pPr>
        <w:pStyle w:val="a3"/>
        <w:ind w:left="0" w:firstLine="360"/>
        <w:jc w:val="both"/>
        <w:rPr>
          <w:rFonts w:ascii="Times New Roman" w:eastAsia="Calibri" w:hAnsi="Times New Roman"/>
          <w:w w:val="105"/>
          <w:sz w:val="24"/>
          <w:szCs w:val="24"/>
          <w:lang w:val="bg-BG"/>
        </w:rPr>
      </w:pPr>
    </w:p>
    <w:p w14:paraId="113223B0" w14:textId="77777777" w:rsidR="007C74BE" w:rsidRPr="001D3E6F" w:rsidRDefault="00693B9C" w:rsidP="006B0CDD">
      <w:pPr>
        <w:spacing w:after="240"/>
        <w:ind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1D3E6F">
        <w:rPr>
          <w:rFonts w:ascii="Times New Roman" w:hAnsi="Times New Roman"/>
          <w:sz w:val="24"/>
          <w:szCs w:val="24"/>
          <w:lang w:val="bg-BG"/>
        </w:rPr>
        <w:t xml:space="preserve">Няма </w:t>
      </w:r>
      <w:r w:rsidR="008C7A14" w:rsidRPr="001D3E6F">
        <w:rPr>
          <w:rFonts w:ascii="Times New Roman" w:hAnsi="Times New Roman"/>
          <w:sz w:val="24"/>
          <w:szCs w:val="24"/>
          <w:lang w:val="bg-BG"/>
        </w:rPr>
        <w:t xml:space="preserve">сключвани или променяни </w:t>
      </w:r>
      <w:r w:rsidRPr="001D3E6F">
        <w:rPr>
          <w:rFonts w:ascii="Times New Roman" w:hAnsi="Times New Roman"/>
          <w:sz w:val="24"/>
          <w:szCs w:val="24"/>
          <w:lang w:val="bg-BG"/>
        </w:rPr>
        <w:t>с</w:t>
      </w:r>
      <w:r w:rsidR="00897470" w:rsidRPr="001D3E6F">
        <w:rPr>
          <w:rFonts w:ascii="Times New Roman" w:hAnsi="Times New Roman"/>
          <w:sz w:val="24"/>
          <w:szCs w:val="24"/>
          <w:lang w:val="bg-BG"/>
        </w:rPr>
        <w:t>делките със свързани лица</w:t>
      </w:r>
      <w:r w:rsidRPr="001D3E6F">
        <w:rPr>
          <w:rFonts w:ascii="Times New Roman" w:hAnsi="Times New Roman"/>
          <w:sz w:val="24"/>
          <w:szCs w:val="24"/>
          <w:lang w:val="bg-BG"/>
        </w:rPr>
        <w:t>,</w:t>
      </w:r>
      <w:r w:rsidR="00F36967" w:rsidRPr="001D3E6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1D3E6F">
        <w:rPr>
          <w:rFonts w:ascii="Times New Roman" w:hAnsi="Times New Roman"/>
          <w:sz w:val="24"/>
          <w:szCs w:val="24"/>
          <w:lang w:val="bg-BG"/>
        </w:rPr>
        <w:t xml:space="preserve">които да не </w:t>
      </w:r>
      <w:r w:rsidR="00897470" w:rsidRPr="001D3E6F">
        <w:rPr>
          <w:rFonts w:ascii="Times New Roman" w:hAnsi="Times New Roman"/>
          <w:sz w:val="24"/>
          <w:szCs w:val="24"/>
          <w:lang w:val="bg-BG"/>
        </w:rPr>
        <w:t xml:space="preserve">са </w:t>
      </w:r>
      <w:r w:rsidR="0024076D" w:rsidRPr="001D3E6F">
        <w:rPr>
          <w:rFonts w:ascii="Times New Roman" w:hAnsi="Times New Roman"/>
          <w:sz w:val="24"/>
          <w:szCs w:val="24"/>
          <w:lang w:val="bg-BG"/>
        </w:rPr>
        <w:t xml:space="preserve">оповестени в </w:t>
      </w:r>
      <w:r w:rsidR="006A18F3" w:rsidRPr="001D3E6F">
        <w:rPr>
          <w:rFonts w:ascii="Times New Roman" w:hAnsi="Times New Roman"/>
          <w:sz w:val="24"/>
          <w:szCs w:val="24"/>
          <w:lang w:val="bg-BG"/>
        </w:rPr>
        <w:t xml:space="preserve">Пояснение </w:t>
      </w:r>
      <w:r w:rsidR="00987D5F" w:rsidRPr="001D3E6F">
        <w:rPr>
          <w:rFonts w:ascii="Times New Roman" w:hAnsi="Times New Roman"/>
          <w:sz w:val="24"/>
          <w:szCs w:val="24"/>
          <w:lang w:val="bg-BG"/>
        </w:rPr>
        <w:t>2</w:t>
      </w:r>
      <w:r w:rsidR="00176477" w:rsidRPr="001D3E6F">
        <w:rPr>
          <w:rFonts w:ascii="Times New Roman" w:hAnsi="Times New Roman"/>
          <w:sz w:val="24"/>
          <w:szCs w:val="24"/>
          <w:lang w:val="bg-BG"/>
        </w:rPr>
        <w:t>1</w:t>
      </w:r>
      <w:r w:rsidR="002F0B7C" w:rsidRPr="001D3E6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97470" w:rsidRPr="001D3E6F">
        <w:rPr>
          <w:rFonts w:ascii="Times New Roman" w:hAnsi="Times New Roman"/>
          <w:sz w:val="24"/>
          <w:szCs w:val="24"/>
          <w:lang w:val="bg-BG"/>
        </w:rPr>
        <w:t xml:space="preserve">от Междинния </w:t>
      </w:r>
      <w:r w:rsidR="008F3271" w:rsidRPr="001D3E6F">
        <w:rPr>
          <w:rFonts w:ascii="Times New Roman" w:hAnsi="Times New Roman"/>
          <w:sz w:val="24"/>
          <w:szCs w:val="24"/>
          <w:lang w:val="bg-BG"/>
        </w:rPr>
        <w:t>индивидуален</w:t>
      </w:r>
      <w:r w:rsidR="00897470" w:rsidRPr="001D3E6F">
        <w:rPr>
          <w:rFonts w:ascii="Times New Roman" w:hAnsi="Times New Roman"/>
          <w:sz w:val="24"/>
          <w:szCs w:val="24"/>
          <w:lang w:val="bg-BG"/>
        </w:rPr>
        <w:t xml:space="preserve"> финансов отчет на дружеството.</w:t>
      </w:r>
    </w:p>
    <w:p w14:paraId="4B8FCBD6" w14:textId="77777777" w:rsidR="00D7651D" w:rsidRPr="001D3E6F" w:rsidRDefault="00D7651D" w:rsidP="006B0CDD">
      <w:pPr>
        <w:spacing w:after="240"/>
        <w:ind w:firstLine="360"/>
        <w:jc w:val="both"/>
        <w:rPr>
          <w:rFonts w:ascii="Times New Roman" w:hAnsi="Times New Roman"/>
          <w:b/>
          <w:w w:val="105"/>
          <w:sz w:val="24"/>
          <w:szCs w:val="24"/>
          <w:lang w:val="bg-BG"/>
        </w:rPr>
      </w:pPr>
      <w:r w:rsidRPr="001D3E6F">
        <w:rPr>
          <w:rFonts w:ascii="Times New Roman" w:hAnsi="Times New Roman"/>
          <w:b/>
          <w:w w:val="105"/>
          <w:sz w:val="24"/>
          <w:szCs w:val="24"/>
          <w:lang w:val="bg-BG"/>
        </w:rPr>
        <w:t>Информация за нововъзникнали съществени вземания и/или задължения за съответния отчетен период.</w:t>
      </w:r>
    </w:p>
    <w:p w14:paraId="668BB3B8" w14:textId="4654AB14" w:rsidR="009747AA" w:rsidRPr="001D3E6F" w:rsidRDefault="00334C08" w:rsidP="006B0CDD">
      <w:pPr>
        <w:spacing w:after="240"/>
        <w:ind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1D3E6F">
        <w:rPr>
          <w:rFonts w:ascii="Times New Roman" w:hAnsi="Times New Roman"/>
          <w:sz w:val="24"/>
          <w:szCs w:val="24"/>
          <w:lang w:val="bg-BG"/>
        </w:rPr>
        <w:t>През периода 01.</w:t>
      </w:r>
      <w:r w:rsidR="00FB513B" w:rsidRPr="001D3E6F">
        <w:rPr>
          <w:rFonts w:ascii="Times New Roman" w:hAnsi="Times New Roman"/>
          <w:sz w:val="24"/>
          <w:szCs w:val="24"/>
          <w:lang w:val="bg-BG"/>
        </w:rPr>
        <w:t>01</w:t>
      </w:r>
      <w:r w:rsidR="00693B9C" w:rsidRPr="001D3E6F">
        <w:rPr>
          <w:rFonts w:ascii="Times New Roman" w:hAnsi="Times New Roman"/>
          <w:sz w:val="24"/>
          <w:szCs w:val="24"/>
          <w:lang w:val="bg-BG"/>
        </w:rPr>
        <w:t>.20</w:t>
      </w:r>
      <w:r w:rsidRPr="001D3E6F">
        <w:rPr>
          <w:rFonts w:ascii="Times New Roman" w:hAnsi="Times New Roman"/>
          <w:sz w:val="24"/>
          <w:szCs w:val="24"/>
          <w:lang w:val="bg-BG"/>
        </w:rPr>
        <w:t>2</w:t>
      </w:r>
      <w:r w:rsidR="00FB513B" w:rsidRPr="001D3E6F">
        <w:rPr>
          <w:rFonts w:ascii="Times New Roman" w:hAnsi="Times New Roman"/>
          <w:sz w:val="24"/>
          <w:szCs w:val="24"/>
          <w:lang w:val="bg-BG"/>
        </w:rPr>
        <w:t>5</w:t>
      </w:r>
      <w:r w:rsidR="00693B9C" w:rsidRPr="001D3E6F">
        <w:rPr>
          <w:rFonts w:ascii="Times New Roman" w:hAnsi="Times New Roman"/>
          <w:sz w:val="24"/>
          <w:szCs w:val="24"/>
          <w:lang w:val="bg-BG"/>
        </w:rPr>
        <w:t xml:space="preserve"> г. – </w:t>
      </w:r>
      <w:r w:rsidR="0077238E">
        <w:rPr>
          <w:rFonts w:ascii="Times New Roman" w:hAnsi="Times New Roman"/>
          <w:sz w:val="24"/>
          <w:szCs w:val="24"/>
          <w:lang w:val="bg-BG"/>
        </w:rPr>
        <w:t>31</w:t>
      </w:r>
      <w:r w:rsidR="009747AA" w:rsidRPr="001D3E6F">
        <w:rPr>
          <w:rFonts w:ascii="Times New Roman" w:hAnsi="Times New Roman"/>
          <w:sz w:val="24"/>
          <w:szCs w:val="24"/>
          <w:lang w:val="bg-BG"/>
        </w:rPr>
        <w:t>.</w:t>
      </w:r>
      <w:r w:rsidR="0077238E">
        <w:rPr>
          <w:rFonts w:ascii="Times New Roman" w:hAnsi="Times New Roman"/>
          <w:sz w:val="24"/>
          <w:szCs w:val="24"/>
          <w:lang w:val="bg-BG"/>
        </w:rPr>
        <w:t>12</w:t>
      </w:r>
      <w:r w:rsidRPr="001D3E6F">
        <w:rPr>
          <w:rFonts w:ascii="Times New Roman" w:hAnsi="Times New Roman"/>
          <w:sz w:val="24"/>
          <w:szCs w:val="24"/>
          <w:lang w:val="bg-BG"/>
        </w:rPr>
        <w:t>.202</w:t>
      </w:r>
      <w:r w:rsidR="00FB513B" w:rsidRPr="001D3E6F">
        <w:rPr>
          <w:rFonts w:ascii="Times New Roman" w:hAnsi="Times New Roman"/>
          <w:sz w:val="24"/>
          <w:szCs w:val="24"/>
          <w:lang w:val="bg-BG"/>
        </w:rPr>
        <w:t>5</w:t>
      </w:r>
      <w:r w:rsidR="009747AA" w:rsidRPr="001D3E6F">
        <w:rPr>
          <w:rFonts w:ascii="Times New Roman" w:hAnsi="Times New Roman"/>
          <w:sz w:val="24"/>
          <w:szCs w:val="24"/>
          <w:lang w:val="bg-BG"/>
        </w:rPr>
        <w:t xml:space="preserve"> г. "</w:t>
      </w:r>
      <w:r w:rsidR="00F11584" w:rsidRPr="001D3E6F">
        <w:rPr>
          <w:rFonts w:ascii="Times New Roman" w:hAnsi="Times New Roman"/>
          <w:sz w:val="24"/>
          <w:szCs w:val="24"/>
          <w:lang w:val="bg-BG"/>
        </w:rPr>
        <w:t>Устрем</w:t>
      </w:r>
      <w:r w:rsidR="009747AA" w:rsidRPr="001D3E6F">
        <w:rPr>
          <w:rFonts w:ascii="Times New Roman" w:hAnsi="Times New Roman"/>
          <w:sz w:val="24"/>
          <w:szCs w:val="24"/>
          <w:lang w:val="bg-BG"/>
        </w:rPr>
        <w:t xml:space="preserve"> Холдинг</w:t>
      </w:r>
      <w:r w:rsidR="0071281B" w:rsidRPr="001D3E6F">
        <w:rPr>
          <w:rFonts w:ascii="Times New Roman" w:hAnsi="Times New Roman"/>
          <w:sz w:val="24"/>
          <w:szCs w:val="24"/>
          <w:lang w:val="bg-BG"/>
        </w:rPr>
        <w:t>"АД няма предоставени заеми, кои</w:t>
      </w:r>
      <w:r w:rsidR="009747AA" w:rsidRPr="001D3E6F">
        <w:rPr>
          <w:rFonts w:ascii="Times New Roman" w:hAnsi="Times New Roman"/>
          <w:sz w:val="24"/>
          <w:szCs w:val="24"/>
          <w:lang w:val="bg-BG"/>
        </w:rPr>
        <w:t xml:space="preserve">то </w:t>
      </w:r>
      <w:r w:rsidR="003439F2" w:rsidRPr="001D3E6F">
        <w:rPr>
          <w:rFonts w:ascii="Times New Roman" w:hAnsi="Times New Roman"/>
          <w:sz w:val="24"/>
          <w:szCs w:val="24"/>
          <w:lang w:val="bg-BG"/>
        </w:rPr>
        <w:t xml:space="preserve">да са извън </w:t>
      </w:r>
      <w:r w:rsidR="009747AA" w:rsidRPr="001D3E6F">
        <w:rPr>
          <w:rFonts w:ascii="Times New Roman" w:hAnsi="Times New Roman"/>
          <w:sz w:val="24"/>
          <w:szCs w:val="24"/>
          <w:lang w:val="bg-BG"/>
        </w:rPr>
        <w:t>описани в Пояснение</w:t>
      </w:r>
      <w:r w:rsidR="00F36967" w:rsidRPr="001D3E6F">
        <w:rPr>
          <w:rFonts w:ascii="Times New Roman" w:hAnsi="Times New Roman"/>
          <w:sz w:val="24"/>
          <w:szCs w:val="24"/>
          <w:lang w:val="bg-BG"/>
        </w:rPr>
        <w:t xml:space="preserve"> т. 1</w:t>
      </w:r>
      <w:r w:rsidR="00627000">
        <w:rPr>
          <w:rFonts w:ascii="Times New Roman" w:hAnsi="Times New Roman"/>
          <w:sz w:val="24"/>
          <w:szCs w:val="24"/>
          <w:lang w:val="bg-BG"/>
        </w:rPr>
        <w:t>2</w:t>
      </w:r>
      <w:r w:rsidR="009747AA" w:rsidRPr="001D3E6F">
        <w:rPr>
          <w:rFonts w:ascii="Times New Roman" w:hAnsi="Times New Roman"/>
          <w:sz w:val="24"/>
          <w:szCs w:val="24"/>
          <w:lang w:val="bg-BG"/>
        </w:rPr>
        <w:t xml:space="preserve"> от Междинния индивидуален финансов отчет на дружеството.</w:t>
      </w:r>
    </w:p>
    <w:p w14:paraId="187A9807" w14:textId="7732540A" w:rsidR="009747AA" w:rsidRDefault="004E640E" w:rsidP="006B0CDD">
      <w:pPr>
        <w:spacing w:after="240"/>
        <w:ind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1D3E6F">
        <w:rPr>
          <w:rFonts w:ascii="Times New Roman" w:hAnsi="Times New Roman"/>
          <w:sz w:val="24"/>
          <w:szCs w:val="24"/>
          <w:lang w:val="bg-BG"/>
        </w:rPr>
        <w:t xml:space="preserve">През периода </w:t>
      </w:r>
      <w:r w:rsidR="001E46C6" w:rsidRPr="001D3E6F">
        <w:rPr>
          <w:rFonts w:ascii="Times New Roman" w:hAnsi="Times New Roman"/>
          <w:sz w:val="24"/>
          <w:szCs w:val="24"/>
          <w:lang w:val="bg-BG"/>
        </w:rPr>
        <w:t>01.</w:t>
      </w:r>
      <w:r w:rsidR="00FB513B" w:rsidRPr="001D3E6F">
        <w:rPr>
          <w:rFonts w:ascii="Times New Roman" w:hAnsi="Times New Roman"/>
          <w:sz w:val="24"/>
          <w:szCs w:val="24"/>
          <w:lang w:val="bg-BG"/>
        </w:rPr>
        <w:t>01</w:t>
      </w:r>
      <w:r w:rsidR="001E46C6" w:rsidRPr="001D3E6F">
        <w:rPr>
          <w:rFonts w:ascii="Times New Roman" w:hAnsi="Times New Roman"/>
          <w:sz w:val="24"/>
          <w:szCs w:val="24"/>
          <w:lang w:val="bg-BG"/>
        </w:rPr>
        <w:t>.202</w:t>
      </w:r>
      <w:r w:rsidR="00FB513B" w:rsidRPr="001D3E6F">
        <w:rPr>
          <w:rFonts w:ascii="Times New Roman" w:hAnsi="Times New Roman"/>
          <w:sz w:val="24"/>
          <w:szCs w:val="24"/>
          <w:lang w:val="bg-BG"/>
        </w:rPr>
        <w:t>5</w:t>
      </w:r>
      <w:r w:rsidR="001E46C6" w:rsidRPr="001D3E6F">
        <w:rPr>
          <w:rFonts w:ascii="Times New Roman" w:hAnsi="Times New Roman"/>
          <w:sz w:val="24"/>
          <w:szCs w:val="24"/>
          <w:lang w:val="bg-BG"/>
        </w:rPr>
        <w:t xml:space="preserve"> г. – </w:t>
      </w:r>
      <w:r w:rsidR="0077238E">
        <w:rPr>
          <w:rFonts w:ascii="Times New Roman" w:hAnsi="Times New Roman"/>
          <w:sz w:val="24"/>
          <w:szCs w:val="24"/>
          <w:lang w:val="bg-BG"/>
        </w:rPr>
        <w:t>31</w:t>
      </w:r>
      <w:r w:rsidR="001E46C6" w:rsidRPr="001D3E6F">
        <w:rPr>
          <w:rFonts w:ascii="Times New Roman" w:hAnsi="Times New Roman"/>
          <w:sz w:val="24"/>
          <w:szCs w:val="24"/>
          <w:lang w:val="bg-BG"/>
        </w:rPr>
        <w:t>.</w:t>
      </w:r>
      <w:r w:rsidR="0077238E">
        <w:rPr>
          <w:rFonts w:ascii="Times New Roman" w:hAnsi="Times New Roman"/>
          <w:sz w:val="24"/>
          <w:szCs w:val="24"/>
          <w:lang w:val="bg-BG"/>
        </w:rPr>
        <w:t>12</w:t>
      </w:r>
      <w:r w:rsidR="001E46C6" w:rsidRPr="001D3E6F">
        <w:rPr>
          <w:rFonts w:ascii="Times New Roman" w:hAnsi="Times New Roman"/>
          <w:sz w:val="24"/>
          <w:szCs w:val="24"/>
          <w:lang w:val="bg-BG"/>
        </w:rPr>
        <w:t>.202</w:t>
      </w:r>
      <w:r w:rsidR="00FB513B" w:rsidRPr="001D3E6F">
        <w:rPr>
          <w:rFonts w:ascii="Times New Roman" w:hAnsi="Times New Roman"/>
          <w:sz w:val="24"/>
          <w:szCs w:val="24"/>
          <w:lang w:val="bg-BG"/>
        </w:rPr>
        <w:t>5</w:t>
      </w:r>
      <w:r w:rsidR="001E46C6" w:rsidRPr="001D3E6F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334C08" w:rsidRPr="001D3E6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11584" w:rsidRPr="001D3E6F">
        <w:rPr>
          <w:rFonts w:ascii="Times New Roman" w:hAnsi="Times New Roman"/>
          <w:sz w:val="24"/>
          <w:szCs w:val="24"/>
          <w:lang w:val="bg-BG"/>
        </w:rPr>
        <w:t xml:space="preserve">"Устрем Холдинг"АД </w:t>
      </w:r>
      <w:r w:rsidR="0071281B" w:rsidRPr="001D3E6F">
        <w:rPr>
          <w:rFonts w:ascii="Times New Roman" w:hAnsi="Times New Roman"/>
          <w:sz w:val="24"/>
          <w:szCs w:val="24"/>
          <w:lang w:val="bg-BG"/>
        </w:rPr>
        <w:t>няма получени заеми, кои</w:t>
      </w:r>
      <w:r w:rsidR="009747AA" w:rsidRPr="001D3E6F">
        <w:rPr>
          <w:rFonts w:ascii="Times New Roman" w:hAnsi="Times New Roman"/>
          <w:sz w:val="24"/>
          <w:szCs w:val="24"/>
          <w:lang w:val="bg-BG"/>
        </w:rPr>
        <w:t xml:space="preserve">то </w:t>
      </w:r>
      <w:r w:rsidR="00AF29F5" w:rsidRPr="001D3E6F">
        <w:rPr>
          <w:rFonts w:ascii="Times New Roman" w:hAnsi="Times New Roman"/>
          <w:sz w:val="24"/>
          <w:szCs w:val="24"/>
          <w:lang w:val="bg-BG"/>
        </w:rPr>
        <w:t xml:space="preserve">да са извън </w:t>
      </w:r>
      <w:r w:rsidR="002C1595" w:rsidRPr="001D3E6F">
        <w:rPr>
          <w:rFonts w:ascii="Times New Roman" w:hAnsi="Times New Roman"/>
          <w:sz w:val="24"/>
          <w:szCs w:val="24"/>
          <w:lang w:val="bg-BG"/>
        </w:rPr>
        <w:t>описани</w:t>
      </w:r>
      <w:r w:rsidR="003439F2" w:rsidRPr="001D3E6F">
        <w:rPr>
          <w:rFonts w:ascii="Times New Roman" w:hAnsi="Times New Roman"/>
          <w:sz w:val="24"/>
          <w:szCs w:val="24"/>
          <w:lang w:val="bg-BG"/>
        </w:rPr>
        <w:t>те</w:t>
      </w:r>
      <w:r w:rsidR="002C1595" w:rsidRPr="001D3E6F">
        <w:rPr>
          <w:rFonts w:ascii="Times New Roman" w:hAnsi="Times New Roman"/>
          <w:sz w:val="24"/>
          <w:szCs w:val="24"/>
          <w:lang w:val="bg-BG"/>
        </w:rPr>
        <w:t xml:space="preserve"> в Пояснение </w:t>
      </w:r>
      <w:r w:rsidR="00F36967" w:rsidRPr="001D3E6F">
        <w:rPr>
          <w:rFonts w:ascii="Times New Roman" w:hAnsi="Times New Roman"/>
          <w:sz w:val="24"/>
          <w:szCs w:val="24"/>
          <w:lang w:val="bg-BG"/>
        </w:rPr>
        <w:t>т. 2</w:t>
      </w:r>
      <w:r w:rsidR="00176477" w:rsidRPr="001D3E6F">
        <w:rPr>
          <w:rFonts w:ascii="Times New Roman" w:hAnsi="Times New Roman"/>
          <w:sz w:val="24"/>
          <w:szCs w:val="24"/>
          <w:lang w:val="bg-BG"/>
        </w:rPr>
        <w:t>0</w:t>
      </w:r>
      <w:r w:rsidR="00F36967" w:rsidRPr="001D3E6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747AA" w:rsidRPr="001D3E6F">
        <w:rPr>
          <w:rFonts w:ascii="Times New Roman" w:hAnsi="Times New Roman"/>
          <w:sz w:val="24"/>
          <w:szCs w:val="24"/>
          <w:lang w:val="bg-BG"/>
        </w:rPr>
        <w:t>от Междинния индивидуалния финансов отчет на дружеството.</w:t>
      </w:r>
    </w:p>
    <w:p w14:paraId="3226F386" w14:textId="77777777" w:rsidR="0028498C" w:rsidRPr="001D3E6F" w:rsidRDefault="0028498C" w:rsidP="006B0CDD">
      <w:pPr>
        <w:pStyle w:val="a3"/>
        <w:ind w:left="0" w:firstLine="360"/>
        <w:jc w:val="both"/>
        <w:outlineLvl w:val="0"/>
        <w:rPr>
          <w:rFonts w:ascii="Times New Roman" w:eastAsia="Calibri" w:hAnsi="Times New Roman"/>
          <w:b/>
          <w:w w:val="105"/>
          <w:sz w:val="24"/>
          <w:szCs w:val="24"/>
          <w:lang w:val="bg-BG"/>
        </w:rPr>
      </w:pPr>
      <w:r w:rsidRPr="001D3E6F">
        <w:rPr>
          <w:rFonts w:ascii="Times New Roman" w:eastAsia="Calibri" w:hAnsi="Times New Roman"/>
          <w:b/>
          <w:w w:val="105"/>
          <w:sz w:val="24"/>
          <w:szCs w:val="24"/>
          <w:lang w:val="bg-BG"/>
        </w:rPr>
        <w:lastRenderedPageBreak/>
        <w:t>Систематизирана финансова информация</w:t>
      </w:r>
    </w:p>
    <w:p w14:paraId="1B593140" w14:textId="77777777" w:rsidR="0028498C" w:rsidRPr="001D3E6F" w:rsidRDefault="0028498C" w:rsidP="006B0CDD">
      <w:pPr>
        <w:pStyle w:val="a3"/>
        <w:ind w:left="0"/>
        <w:jc w:val="both"/>
        <w:rPr>
          <w:rFonts w:ascii="Times New Roman" w:eastAsia="Calibri" w:hAnsi="Times New Roman"/>
          <w:w w:val="105"/>
          <w:sz w:val="24"/>
          <w:szCs w:val="24"/>
          <w:lang w:val="bg-BG"/>
        </w:rPr>
      </w:pPr>
    </w:p>
    <w:p w14:paraId="47C3285C" w14:textId="3C96E880" w:rsidR="001B225B" w:rsidRPr="001D3E6F" w:rsidRDefault="0028498C" w:rsidP="008C7A14">
      <w:pPr>
        <w:ind w:firstLine="360"/>
        <w:jc w:val="both"/>
        <w:rPr>
          <w:rFonts w:ascii="Times New Roman" w:hAnsi="Times New Roman"/>
          <w:w w:val="105"/>
          <w:sz w:val="24"/>
          <w:szCs w:val="24"/>
          <w:lang w:val="bg-BG"/>
        </w:rPr>
      </w:pPr>
      <w:r w:rsidRPr="001D3E6F">
        <w:rPr>
          <w:rFonts w:ascii="Times New Roman" w:hAnsi="Times New Roman"/>
          <w:w w:val="105"/>
          <w:sz w:val="24"/>
          <w:szCs w:val="24"/>
          <w:lang w:val="bg-BG"/>
        </w:rPr>
        <w:t xml:space="preserve">Към момента на </w:t>
      </w:r>
      <w:proofErr w:type="spellStart"/>
      <w:r w:rsidRPr="001D3E6F">
        <w:rPr>
          <w:rFonts w:ascii="Times New Roman" w:hAnsi="Times New Roman"/>
          <w:w w:val="105"/>
          <w:sz w:val="24"/>
          <w:szCs w:val="24"/>
          <w:lang w:val="bg-BG"/>
        </w:rPr>
        <w:t>изготовяне</w:t>
      </w:r>
      <w:proofErr w:type="spellEnd"/>
      <w:r w:rsidRPr="001D3E6F">
        <w:rPr>
          <w:rFonts w:ascii="Times New Roman" w:hAnsi="Times New Roman"/>
          <w:w w:val="105"/>
          <w:sz w:val="24"/>
          <w:szCs w:val="24"/>
          <w:lang w:val="bg-BG"/>
        </w:rPr>
        <w:t xml:space="preserve"> на настоящия до</w:t>
      </w:r>
      <w:r w:rsidR="00693B9C" w:rsidRPr="001D3E6F">
        <w:rPr>
          <w:rFonts w:ascii="Times New Roman" w:hAnsi="Times New Roman"/>
          <w:w w:val="105"/>
          <w:sz w:val="24"/>
          <w:szCs w:val="24"/>
          <w:lang w:val="bg-BG"/>
        </w:rPr>
        <w:t xml:space="preserve">клад за разглежданото </w:t>
      </w:r>
      <w:r w:rsidR="001B225B" w:rsidRPr="001D3E6F">
        <w:rPr>
          <w:rFonts w:ascii="Times New Roman" w:hAnsi="Times New Roman"/>
          <w:w w:val="105"/>
          <w:sz w:val="24"/>
          <w:szCs w:val="24"/>
          <w:lang w:val="bg-BG"/>
        </w:rPr>
        <w:t>тримесечие</w:t>
      </w:r>
      <w:r w:rsidR="00D2495D" w:rsidRPr="001D3E6F">
        <w:rPr>
          <w:rFonts w:ascii="Times New Roman" w:hAnsi="Times New Roman"/>
          <w:w w:val="105"/>
          <w:sz w:val="24"/>
          <w:szCs w:val="24"/>
          <w:lang w:val="bg-BG"/>
        </w:rPr>
        <w:t>,</w:t>
      </w:r>
      <w:r w:rsidRPr="001D3E6F">
        <w:rPr>
          <w:rFonts w:ascii="Times New Roman" w:hAnsi="Times New Roman"/>
          <w:w w:val="105"/>
          <w:sz w:val="24"/>
          <w:szCs w:val="24"/>
          <w:lang w:val="bg-BG"/>
        </w:rPr>
        <w:t xml:space="preserve"> </w:t>
      </w:r>
      <w:r w:rsidR="00F11584" w:rsidRPr="001D3E6F">
        <w:rPr>
          <w:rFonts w:ascii="Times New Roman" w:hAnsi="Times New Roman"/>
          <w:sz w:val="24"/>
          <w:szCs w:val="24"/>
          <w:lang w:val="bg-BG"/>
        </w:rPr>
        <w:t>"Устрем Холдинг"АД</w:t>
      </w:r>
      <w:r w:rsidR="000C0671" w:rsidRPr="001D3E6F">
        <w:rPr>
          <w:rFonts w:ascii="Times New Roman" w:hAnsi="Times New Roman"/>
          <w:w w:val="105"/>
          <w:sz w:val="24"/>
          <w:szCs w:val="24"/>
          <w:lang w:val="bg-BG"/>
        </w:rPr>
        <w:t xml:space="preserve"> </w:t>
      </w:r>
      <w:r w:rsidRPr="001D3E6F">
        <w:rPr>
          <w:rFonts w:ascii="Times New Roman" w:hAnsi="Times New Roman"/>
          <w:w w:val="105"/>
          <w:sz w:val="24"/>
          <w:szCs w:val="24"/>
          <w:lang w:val="bg-BG"/>
        </w:rPr>
        <w:t xml:space="preserve">има реализирана текуща </w:t>
      </w:r>
      <w:r w:rsidR="009B2B96" w:rsidRPr="001D3E6F">
        <w:rPr>
          <w:rFonts w:ascii="Times New Roman" w:hAnsi="Times New Roman"/>
          <w:w w:val="105"/>
          <w:sz w:val="24"/>
          <w:szCs w:val="24"/>
          <w:lang w:val="bg-BG"/>
        </w:rPr>
        <w:t>печалба</w:t>
      </w:r>
      <w:r w:rsidR="00334C08" w:rsidRPr="001D3E6F">
        <w:rPr>
          <w:rFonts w:ascii="Times New Roman" w:hAnsi="Times New Roman"/>
          <w:w w:val="105"/>
          <w:sz w:val="24"/>
          <w:szCs w:val="24"/>
          <w:lang w:val="bg-BG"/>
        </w:rPr>
        <w:t xml:space="preserve"> </w:t>
      </w:r>
      <w:r w:rsidRPr="001D3E6F">
        <w:rPr>
          <w:rFonts w:ascii="Times New Roman" w:hAnsi="Times New Roman"/>
          <w:w w:val="105"/>
          <w:sz w:val="24"/>
          <w:szCs w:val="24"/>
          <w:lang w:val="bg-BG"/>
        </w:rPr>
        <w:t>в размер на</w:t>
      </w:r>
      <w:r w:rsidR="009B6EC2" w:rsidRPr="001D3E6F">
        <w:rPr>
          <w:rFonts w:ascii="Times New Roman" w:hAnsi="Times New Roman"/>
          <w:w w:val="105"/>
          <w:sz w:val="24"/>
          <w:szCs w:val="24"/>
          <w:lang w:val="bg-BG"/>
        </w:rPr>
        <w:t xml:space="preserve"> </w:t>
      </w:r>
      <w:r w:rsidR="001C0DD0">
        <w:rPr>
          <w:rFonts w:ascii="Times New Roman" w:hAnsi="Times New Roman"/>
          <w:w w:val="105"/>
          <w:sz w:val="24"/>
          <w:szCs w:val="24"/>
          <w:lang w:val="bg-BG"/>
        </w:rPr>
        <w:t>110</w:t>
      </w:r>
      <w:r w:rsidR="00400AE0" w:rsidRPr="001D3E6F">
        <w:rPr>
          <w:rFonts w:ascii="Times New Roman" w:hAnsi="Times New Roman"/>
          <w:w w:val="105"/>
          <w:sz w:val="24"/>
          <w:szCs w:val="24"/>
          <w:lang w:val="bg-BG"/>
        </w:rPr>
        <w:t xml:space="preserve"> </w:t>
      </w:r>
      <w:proofErr w:type="spellStart"/>
      <w:r w:rsidR="006D4740" w:rsidRPr="001D3E6F">
        <w:rPr>
          <w:rFonts w:ascii="Times New Roman" w:hAnsi="Times New Roman"/>
          <w:w w:val="105"/>
          <w:sz w:val="24"/>
          <w:szCs w:val="24"/>
          <w:lang w:val="bg-BG"/>
        </w:rPr>
        <w:t>хил.</w:t>
      </w:r>
      <w:r w:rsidRPr="001D3E6F">
        <w:rPr>
          <w:rFonts w:ascii="Times New Roman" w:hAnsi="Times New Roman"/>
          <w:w w:val="105"/>
          <w:sz w:val="24"/>
          <w:szCs w:val="24"/>
          <w:lang w:val="bg-BG"/>
        </w:rPr>
        <w:t>лв</w:t>
      </w:r>
      <w:proofErr w:type="spellEnd"/>
      <w:r w:rsidRPr="001D3E6F">
        <w:rPr>
          <w:rFonts w:ascii="Times New Roman" w:hAnsi="Times New Roman"/>
          <w:w w:val="105"/>
          <w:sz w:val="24"/>
          <w:szCs w:val="24"/>
          <w:lang w:val="bg-BG"/>
        </w:rPr>
        <w:t xml:space="preserve">, </w:t>
      </w:r>
      <w:r w:rsidR="00AB3CE5" w:rsidRPr="001D3E6F">
        <w:rPr>
          <w:rFonts w:ascii="Times New Roman" w:hAnsi="Times New Roman"/>
          <w:w w:val="105"/>
          <w:sz w:val="24"/>
          <w:szCs w:val="24"/>
          <w:lang w:val="bg-BG"/>
        </w:rPr>
        <w:t>произтичаща от</w:t>
      </w:r>
      <w:r w:rsidR="000E53A3" w:rsidRPr="001D3E6F">
        <w:rPr>
          <w:rFonts w:ascii="Times New Roman" w:hAnsi="Times New Roman"/>
          <w:w w:val="105"/>
          <w:sz w:val="24"/>
          <w:szCs w:val="24"/>
          <w:lang w:val="bg-BG"/>
        </w:rPr>
        <w:t xml:space="preserve"> дейността на Дружеството. </w:t>
      </w:r>
      <w:r w:rsidR="00A64333" w:rsidRPr="001D3E6F">
        <w:rPr>
          <w:rFonts w:ascii="Times New Roman" w:hAnsi="Times New Roman"/>
          <w:w w:val="105"/>
          <w:sz w:val="24"/>
          <w:szCs w:val="24"/>
          <w:lang w:val="bg-BG"/>
        </w:rPr>
        <w:t xml:space="preserve">Към </w:t>
      </w:r>
      <w:r w:rsidRPr="001D3E6F">
        <w:rPr>
          <w:rFonts w:ascii="Times New Roman" w:hAnsi="Times New Roman"/>
          <w:w w:val="105"/>
          <w:sz w:val="24"/>
          <w:szCs w:val="24"/>
          <w:lang w:val="bg-BG"/>
        </w:rPr>
        <w:t xml:space="preserve">датата на изготвяне на доклада сумата на активите на </w:t>
      </w:r>
      <w:r w:rsidR="00F11584" w:rsidRPr="001D3E6F">
        <w:rPr>
          <w:rFonts w:ascii="Times New Roman" w:hAnsi="Times New Roman"/>
          <w:sz w:val="24"/>
          <w:szCs w:val="24"/>
          <w:lang w:val="bg-BG"/>
        </w:rPr>
        <w:t xml:space="preserve">"Устрем </w:t>
      </w:r>
      <w:proofErr w:type="spellStart"/>
      <w:r w:rsidR="00F11584" w:rsidRPr="001D3E6F">
        <w:rPr>
          <w:rFonts w:ascii="Times New Roman" w:hAnsi="Times New Roman"/>
          <w:sz w:val="24"/>
          <w:szCs w:val="24"/>
          <w:lang w:val="bg-BG"/>
        </w:rPr>
        <w:t>Холдинг"АД</w:t>
      </w:r>
      <w:proofErr w:type="spellEnd"/>
      <w:r w:rsidR="00F11584" w:rsidRPr="001D3E6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1D3E6F">
        <w:rPr>
          <w:rFonts w:ascii="Times New Roman" w:hAnsi="Times New Roman"/>
          <w:w w:val="105"/>
          <w:sz w:val="24"/>
          <w:szCs w:val="24"/>
          <w:lang w:val="bg-BG"/>
        </w:rPr>
        <w:t xml:space="preserve">е </w:t>
      </w:r>
      <w:r w:rsidR="001C0DD0"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>74 606</w:t>
      </w:r>
      <w:r w:rsidR="00FC146B" w:rsidRPr="001D3E6F"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 xml:space="preserve"> </w:t>
      </w:r>
      <w:proofErr w:type="spellStart"/>
      <w:r w:rsidR="006D4740" w:rsidRPr="001D3E6F">
        <w:rPr>
          <w:rFonts w:ascii="Times New Roman" w:hAnsi="Times New Roman"/>
          <w:w w:val="105"/>
          <w:sz w:val="24"/>
          <w:szCs w:val="24"/>
          <w:lang w:val="bg-BG"/>
        </w:rPr>
        <w:t>хил.</w:t>
      </w:r>
      <w:r w:rsidR="00703502" w:rsidRPr="001D3E6F">
        <w:rPr>
          <w:rFonts w:ascii="Times New Roman" w:hAnsi="Times New Roman"/>
          <w:w w:val="105"/>
          <w:sz w:val="24"/>
          <w:szCs w:val="24"/>
          <w:lang w:val="bg-BG"/>
        </w:rPr>
        <w:t>лв</w:t>
      </w:r>
      <w:proofErr w:type="spellEnd"/>
      <w:r w:rsidRPr="001D3E6F">
        <w:rPr>
          <w:rFonts w:ascii="Times New Roman" w:hAnsi="Times New Roman"/>
          <w:w w:val="105"/>
          <w:sz w:val="24"/>
          <w:szCs w:val="24"/>
          <w:lang w:val="bg-BG"/>
        </w:rPr>
        <w:t>.</w:t>
      </w:r>
      <w:r w:rsidR="000C5CC0" w:rsidRPr="001D3E6F">
        <w:rPr>
          <w:rFonts w:ascii="Times New Roman" w:hAnsi="Times New Roman"/>
          <w:w w:val="105"/>
          <w:sz w:val="24"/>
          <w:szCs w:val="24"/>
          <w:lang w:val="bg-BG"/>
        </w:rPr>
        <w:t>, а собственият капит</w:t>
      </w:r>
      <w:r w:rsidR="00396AF8" w:rsidRPr="001D3E6F">
        <w:rPr>
          <w:rFonts w:ascii="Times New Roman" w:hAnsi="Times New Roman"/>
          <w:w w:val="105"/>
          <w:sz w:val="24"/>
          <w:szCs w:val="24"/>
          <w:lang w:val="bg-BG"/>
        </w:rPr>
        <w:t>ал на Д</w:t>
      </w:r>
      <w:r w:rsidR="00C572B8" w:rsidRPr="001D3E6F">
        <w:rPr>
          <w:rFonts w:ascii="Times New Roman" w:hAnsi="Times New Roman"/>
          <w:w w:val="105"/>
          <w:sz w:val="24"/>
          <w:szCs w:val="24"/>
          <w:lang w:val="bg-BG"/>
        </w:rPr>
        <w:t xml:space="preserve">ружеството възлиза на </w:t>
      </w:r>
      <w:r w:rsidR="00271ADF" w:rsidRPr="001D3E6F"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>7</w:t>
      </w:r>
      <w:r w:rsidR="00C73131" w:rsidRPr="001D3E6F"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> </w:t>
      </w:r>
      <w:r w:rsidR="00BB21BB"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>855</w:t>
      </w:r>
      <w:r w:rsidR="00C73131" w:rsidRPr="001D3E6F">
        <w:rPr>
          <w:rFonts w:ascii="Times New Roman" w:eastAsia="Times New Roman" w:hAnsi="Times New Roman"/>
          <w:bCs/>
          <w:sz w:val="24"/>
          <w:szCs w:val="24"/>
          <w:lang w:val="bg-BG" w:eastAsia="bg-BG"/>
        </w:rPr>
        <w:t xml:space="preserve"> </w:t>
      </w:r>
      <w:r w:rsidR="006D4740" w:rsidRPr="001D3E6F">
        <w:rPr>
          <w:rFonts w:ascii="Times New Roman" w:hAnsi="Times New Roman"/>
          <w:w w:val="105"/>
          <w:sz w:val="24"/>
          <w:szCs w:val="24"/>
          <w:lang w:val="bg-BG"/>
        </w:rPr>
        <w:t>хил.</w:t>
      </w:r>
      <w:r w:rsidR="003E7D73" w:rsidRPr="001D3E6F">
        <w:rPr>
          <w:rFonts w:ascii="Times New Roman" w:hAnsi="Times New Roman"/>
          <w:w w:val="105"/>
          <w:sz w:val="24"/>
          <w:szCs w:val="24"/>
          <w:lang w:val="bg-BG"/>
        </w:rPr>
        <w:t xml:space="preserve"> </w:t>
      </w:r>
      <w:r w:rsidR="000C5CC0" w:rsidRPr="001D3E6F">
        <w:rPr>
          <w:rFonts w:ascii="Times New Roman" w:hAnsi="Times New Roman"/>
          <w:w w:val="105"/>
          <w:sz w:val="24"/>
          <w:szCs w:val="24"/>
          <w:lang w:val="bg-BG"/>
        </w:rPr>
        <w:t>лв.</w:t>
      </w:r>
      <w:r w:rsidR="008C7A14" w:rsidRPr="001D3E6F">
        <w:rPr>
          <w:rFonts w:ascii="Times New Roman" w:hAnsi="Times New Roman"/>
          <w:w w:val="105"/>
          <w:sz w:val="24"/>
          <w:szCs w:val="24"/>
          <w:lang w:val="bg-BG"/>
        </w:rPr>
        <w:tab/>
      </w:r>
      <w:r w:rsidR="008C7A14" w:rsidRPr="001D3E6F">
        <w:rPr>
          <w:rFonts w:ascii="Times New Roman" w:hAnsi="Times New Roman"/>
          <w:w w:val="105"/>
          <w:sz w:val="24"/>
          <w:szCs w:val="24"/>
          <w:lang w:val="bg-BG"/>
        </w:rPr>
        <w:br/>
      </w:r>
    </w:p>
    <w:p w14:paraId="2D5C53A4" w14:textId="692F9D90" w:rsidR="000C0671" w:rsidRPr="001D3E6F" w:rsidRDefault="001C0DD0" w:rsidP="006B0CDD">
      <w:pPr>
        <w:spacing w:line="360" w:lineRule="auto"/>
        <w:jc w:val="both"/>
        <w:rPr>
          <w:rFonts w:ascii="Times New Roman" w:hAnsi="Times New Roman"/>
          <w:lang w:val="bg-BG"/>
        </w:rPr>
      </w:pPr>
      <w:r>
        <w:rPr>
          <w:rFonts w:ascii="Times New Roman" w:hAnsi="Times New Roman"/>
          <w:lang w:val="bg-BG"/>
        </w:rPr>
        <w:t>28</w:t>
      </w:r>
      <w:r w:rsidR="00824F8A" w:rsidRPr="001D3E6F">
        <w:rPr>
          <w:rFonts w:ascii="Times New Roman" w:hAnsi="Times New Roman"/>
          <w:lang w:val="bg-BG"/>
        </w:rPr>
        <w:t>.</w:t>
      </w:r>
      <w:r>
        <w:rPr>
          <w:rFonts w:ascii="Times New Roman" w:hAnsi="Times New Roman"/>
          <w:lang w:val="bg-BG"/>
        </w:rPr>
        <w:t>01</w:t>
      </w:r>
      <w:r w:rsidR="000C0671" w:rsidRPr="001D3E6F">
        <w:rPr>
          <w:rFonts w:ascii="Times New Roman" w:hAnsi="Times New Roman"/>
          <w:lang w:val="bg-BG"/>
        </w:rPr>
        <w:t>.20</w:t>
      </w:r>
      <w:r w:rsidR="004E640E" w:rsidRPr="001D3E6F">
        <w:rPr>
          <w:rFonts w:ascii="Times New Roman" w:hAnsi="Times New Roman"/>
          <w:lang w:val="bg-BG"/>
        </w:rPr>
        <w:t>2</w:t>
      </w:r>
      <w:r>
        <w:rPr>
          <w:rFonts w:ascii="Times New Roman" w:hAnsi="Times New Roman"/>
          <w:lang w:val="bg-BG"/>
        </w:rPr>
        <w:t>6</w:t>
      </w:r>
      <w:r w:rsidR="000C0671" w:rsidRPr="001D3E6F">
        <w:rPr>
          <w:rFonts w:ascii="Times New Roman" w:hAnsi="Times New Roman"/>
          <w:lang w:val="bg-BG"/>
        </w:rPr>
        <w:t xml:space="preserve"> г.</w:t>
      </w:r>
      <w:r w:rsidR="000C0671" w:rsidRPr="001D3E6F">
        <w:rPr>
          <w:rFonts w:ascii="Times New Roman" w:hAnsi="Times New Roman"/>
          <w:lang w:val="bg-BG"/>
        </w:rPr>
        <w:tab/>
      </w:r>
      <w:r w:rsidR="000C0671" w:rsidRPr="001D3E6F">
        <w:rPr>
          <w:rFonts w:ascii="Times New Roman" w:hAnsi="Times New Roman"/>
          <w:lang w:val="bg-BG"/>
        </w:rPr>
        <w:tab/>
      </w:r>
      <w:r w:rsidR="000C0671" w:rsidRPr="001D3E6F">
        <w:rPr>
          <w:rFonts w:ascii="Times New Roman" w:hAnsi="Times New Roman"/>
          <w:lang w:val="bg-BG"/>
        </w:rPr>
        <w:tab/>
      </w:r>
      <w:r w:rsidR="000C0671" w:rsidRPr="001D3E6F">
        <w:rPr>
          <w:rFonts w:ascii="Times New Roman" w:hAnsi="Times New Roman"/>
          <w:lang w:val="bg-BG"/>
        </w:rPr>
        <w:tab/>
      </w:r>
      <w:r w:rsidR="000C0671" w:rsidRPr="001D3E6F">
        <w:rPr>
          <w:rFonts w:ascii="Times New Roman" w:hAnsi="Times New Roman"/>
          <w:lang w:val="bg-BG"/>
        </w:rPr>
        <w:tab/>
      </w:r>
      <w:r w:rsidR="000C0671" w:rsidRPr="001D3E6F">
        <w:rPr>
          <w:rFonts w:ascii="Times New Roman" w:hAnsi="Times New Roman"/>
          <w:lang w:val="bg-BG"/>
        </w:rPr>
        <w:tab/>
      </w:r>
      <w:r w:rsidR="000C0671" w:rsidRPr="001D3E6F">
        <w:rPr>
          <w:rFonts w:ascii="Times New Roman" w:hAnsi="Times New Roman"/>
          <w:lang w:val="bg-BG"/>
        </w:rPr>
        <w:tab/>
        <w:t>С уважение: ……...............………..</w:t>
      </w:r>
    </w:p>
    <w:p w14:paraId="357F896E" w14:textId="6AFAC7D4" w:rsidR="008C7A14" w:rsidRDefault="000C0671" w:rsidP="006B0CDD">
      <w:pPr>
        <w:jc w:val="both"/>
        <w:rPr>
          <w:rFonts w:ascii="Times New Roman" w:hAnsi="Times New Roman"/>
          <w:lang w:val="bg-BG"/>
        </w:rPr>
      </w:pPr>
      <w:r w:rsidRPr="001D3E6F">
        <w:rPr>
          <w:rFonts w:ascii="Times New Roman" w:hAnsi="Times New Roman"/>
          <w:lang w:val="bg-BG"/>
        </w:rPr>
        <w:t>гр. София</w:t>
      </w:r>
      <w:r w:rsidRPr="001D3E6F">
        <w:rPr>
          <w:rFonts w:ascii="Times New Roman" w:hAnsi="Times New Roman"/>
          <w:lang w:val="bg-BG"/>
        </w:rPr>
        <w:tab/>
      </w:r>
      <w:r w:rsidRPr="001D3E6F">
        <w:rPr>
          <w:rFonts w:ascii="Times New Roman" w:hAnsi="Times New Roman"/>
          <w:lang w:val="bg-BG"/>
        </w:rPr>
        <w:tab/>
      </w:r>
      <w:r w:rsidRPr="001D3E6F">
        <w:rPr>
          <w:rFonts w:ascii="Times New Roman" w:hAnsi="Times New Roman"/>
          <w:lang w:val="bg-BG"/>
        </w:rPr>
        <w:tab/>
      </w:r>
      <w:r w:rsidRPr="001D3E6F">
        <w:rPr>
          <w:rFonts w:ascii="Times New Roman" w:hAnsi="Times New Roman"/>
          <w:lang w:val="bg-BG"/>
        </w:rPr>
        <w:tab/>
      </w:r>
      <w:r w:rsidRPr="001D3E6F">
        <w:rPr>
          <w:rFonts w:ascii="Times New Roman" w:hAnsi="Times New Roman"/>
          <w:lang w:val="bg-BG"/>
        </w:rPr>
        <w:tab/>
      </w:r>
      <w:r w:rsidRPr="001D3E6F">
        <w:rPr>
          <w:rFonts w:ascii="Times New Roman" w:hAnsi="Times New Roman"/>
          <w:lang w:val="bg-BG"/>
        </w:rPr>
        <w:tab/>
      </w:r>
      <w:r w:rsidRPr="001D3E6F">
        <w:rPr>
          <w:rFonts w:ascii="Times New Roman" w:hAnsi="Times New Roman"/>
          <w:lang w:val="bg-BG"/>
        </w:rPr>
        <w:tab/>
      </w:r>
      <w:r w:rsidRPr="001D3E6F">
        <w:rPr>
          <w:rFonts w:ascii="Times New Roman" w:hAnsi="Times New Roman"/>
          <w:lang w:val="bg-BG"/>
        </w:rPr>
        <w:tab/>
      </w:r>
      <w:r w:rsidRPr="001D3E6F">
        <w:rPr>
          <w:rFonts w:ascii="Times New Roman" w:hAnsi="Times New Roman"/>
          <w:lang w:val="bg-BG"/>
        </w:rPr>
        <w:tab/>
        <w:t xml:space="preserve">/ Явор Ангелов </w:t>
      </w:r>
      <w:r w:rsidR="00721DFC" w:rsidRPr="001D3E6F">
        <w:rPr>
          <w:rFonts w:ascii="Times New Roman" w:hAnsi="Times New Roman"/>
          <w:lang w:val="bg-BG"/>
        </w:rPr>
        <w:t>/</w:t>
      </w:r>
    </w:p>
    <w:sectPr w:rsidR="008C7A14" w:rsidSect="0022679A">
      <w:footerReference w:type="default" r:id="rId10"/>
      <w:pgSz w:w="11907" w:h="16839" w:code="9"/>
      <w:pgMar w:top="1134" w:right="992" w:bottom="1560" w:left="1276" w:header="708" w:footer="42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D61F9" w14:textId="77777777" w:rsidR="002D0BFB" w:rsidRDefault="002D0BFB" w:rsidP="0079743F">
      <w:r>
        <w:separator/>
      </w:r>
    </w:p>
  </w:endnote>
  <w:endnote w:type="continuationSeparator" w:id="0">
    <w:p w14:paraId="0FC16C54" w14:textId="77777777" w:rsidR="002D0BFB" w:rsidRDefault="002D0BFB" w:rsidP="00797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9DD3B" w14:textId="5E115A9B" w:rsidR="00C84EF0" w:rsidRDefault="00C06868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B1264">
      <w:rPr>
        <w:noProof/>
      </w:rPr>
      <w:t>3</w:t>
    </w:r>
    <w:r>
      <w:rPr>
        <w:noProof/>
      </w:rPr>
      <w:fldChar w:fldCharType="end"/>
    </w:r>
  </w:p>
  <w:p w14:paraId="21B91254" w14:textId="77777777" w:rsidR="00C84EF0" w:rsidRDefault="00C84EF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82C88" w14:textId="77777777" w:rsidR="002D0BFB" w:rsidRDefault="002D0BFB" w:rsidP="0079743F">
      <w:r>
        <w:separator/>
      </w:r>
    </w:p>
  </w:footnote>
  <w:footnote w:type="continuationSeparator" w:id="0">
    <w:p w14:paraId="4B277FD4" w14:textId="77777777" w:rsidR="002D0BFB" w:rsidRDefault="002D0BFB" w:rsidP="007974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33006"/>
    <w:multiLevelType w:val="hybridMultilevel"/>
    <w:tmpl w:val="3AC89494"/>
    <w:lvl w:ilvl="0" w:tplc="04020001">
      <w:start w:val="1"/>
      <w:numFmt w:val="bullet"/>
      <w:lvlText w:val=""/>
      <w:lvlJc w:val="left"/>
      <w:pPr>
        <w:ind w:left="1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0" w:hanging="360"/>
      </w:pPr>
      <w:rPr>
        <w:rFonts w:ascii="Wingdings" w:hAnsi="Wingdings" w:hint="default"/>
      </w:rPr>
    </w:lvl>
  </w:abstractNum>
  <w:abstractNum w:abstractNumId="1" w15:restartNumberingAfterBreak="0">
    <w:nsid w:val="07212186"/>
    <w:multiLevelType w:val="multilevel"/>
    <w:tmpl w:val="8CDC4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CF2DDB"/>
    <w:multiLevelType w:val="hybridMultilevel"/>
    <w:tmpl w:val="D6C616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20BAE"/>
    <w:multiLevelType w:val="hybridMultilevel"/>
    <w:tmpl w:val="8F182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9E2F08"/>
    <w:multiLevelType w:val="hybridMultilevel"/>
    <w:tmpl w:val="F6CA6A5A"/>
    <w:lvl w:ilvl="0" w:tplc="040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0A2222F"/>
    <w:multiLevelType w:val="hybridMultilevel"/>
    <w:tmpl w:val="490E3224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26839F3"/>
    <w:multiLevelType w:val="hybridMultilevel"/>
    <w:tmpl w:val="E06C371C"/>
    <w:lvl w:ilvl="0" w:tplc="0402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66E01D3"/>
    <w:multiLevelType w:val="hybridMultilevel"/>
    <w:tmpl w:val="4F4C9C0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1D206C6"/>
    <w:multiLevelType w:val="hybridMultilevel"/>
    <w:tmpl w:val="7DE2E21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FD2BD3"/>
    <w:multiLevelType w:val="hybridMultilevel"/>
    <w:tmpl w:val="C9C66D96"/>
    <w:lvl w:ilvl="0" w:tplc="794CCB02">
      <w:numFmt w:val="bullet"/>
      <w:lvlText w:val="-"/>
      <w:lvlJc w:val="left"/>
      <w:pPr>
        <w:ind w:left="720" w:hanging="360"/>
      </w:pPr>
      <w:rPr>
        <w:rFonts w:ascii="Calibri" w:eastAsia="Batang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7C043F"/>
    <w:multiLevelType w:val="hybridMultilevel"/>
    <w:tmpl w:val="03A08AC6"/>
    <w:lvl w:ilvl="0" w:tplc="C0D05D14">
      <w:start w:val="2"/>
      <w:numFmt w:val="bullet"/>
      <w:lvlText w:val="-"/>
      <w:lvlJc w:val="left"/>
      <w:pPr>
        <w:ind w:left="502" w:hanging="360"/>
      </w:pPr>
      <w:rPr>
        <w:rFonts w:ascii="Calibri" w:eastAsia="Calibri" w:hAnsi="Calibri" w:cs="Calibri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BB7BEA"/>
    <w:multiLevelType w:val="hybridMultilevel"/>
    <w:tmpl w:val="0F382CB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47588A"/>
    <w:multiLevelType w:val="hybridMultilevel"/>
    <w:tmpl w:val="CE287D2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524501"/>
    <w:multiLevelType w:val="hybridMultilevel"/>
    <w:tmpl w:val="D0FE2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7B3EA0"/>
    <w:multiLevelType w:val="hybridMultilevel"/>
    <w:tmpl w:val="61660CCA"/>
    <w:lvl w:ilvl="0" w:tplc="0402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2058508603">
    <w:abstractNumId w:val="13"/>
  </w:num>
  <w:num w:numId="2" w16cid:durableId="1470780079">
    <w:abstractNumId w:val="3"/>
  </w:num>
  <w:num w:numId="3" w16cid:durableId="922108399">
    <w:abstractNumId w:val="10"/>
  </w:num>
  <w:num w:numId="4" w16cid:durableId="1355841149">
    <w:abstractNumId w:val="14"/>
  </w:num>
  <w:num w:numId="5" w16cid:durableId="1863594774">
    <w:abstractNumId w:val="7"/>
  </w:num>
  <w:num w:numId="6" w16cid:durableId="2026710980">
    <w:abstractNumId w:val="2"/>
  </w:num>
  <w:num w:numId="7" w16cid:durableId="1598438183">
    <w:abstractNumId w:val="6"/>
  </w:num>
  <w:num w:numId="8" w16cid:durableId="641887636">
    <w:abstractNumId w:val="4"/>
  </w:num>
  <w:num w:numId="9" w16cid:durableId="1737818864">
    <w:abstractNumId w:val="5"/>
  </w:num>
  <w:num w:numId="10" w16cid:durableId="1296569674">
    <w:abstractNumId w:val="12"/>
  </w:num>
  <w:num w:numId="11" w16cid:durableId="1003702535">
    <w:abstractNumId w:val="11"/>
  </w:num>
  <w:num w:numId="12" w16cid:durableId="1899508154">
    <w:abstractNumId w:val="0"/>
  </w:num>
  <w:num w:numId="13" w16cid:durableId="1040474169">
    <w:abstractNumId w:val="8"/>
  </w:num>
  <w:num w:numId="14" w16cid:durableId="187524079">
    <w:abstractNumId w:val="9"/>
  </w:num>
  <w:num w:numId="15" w16cid:durableId="1395856348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hideSpellingErrors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0768"/>
    <w:rsid w:val="00000474"/>
    <w:rsid w:val="0000241D"/>
    <w:rsid w:val="000039F5"/>
    <w:rsid w:val="000071A5"/>
    <w:rsid w:val="000103A3"/>
    <w:rsid w:val="00010574"/>
    <w:rsid w:val="00011452"/>
    <w:rsid w:val="00011B2C"/>
    <w:rsid w:val="00011FE4"/>
    <w:rsid w:val="00015D55"/>
    <w:rsid w:val="00020BF5"/>
    <w:rsid w:val="00020FC6"/>
    <w:rsid w:val="00025BAA"/>
    <w:rsid w:val="00026B29"/>
    <w:rsid w:val="00030C89"/>
    <w:rsid w:val="00033B48"/>
    <w:rsid w:val="00033FD9"/>
    <w:rsid w:val="00040520"/>
    <w:rsid w:val="00040B48"/>
    <w:rsid w:val="000424F5"/>
    <w:rsid w:val="000446BF"/>
    <w:rsid w:val="00044C1C"/>
    <w:rsid w:val="00045603"/>
    <w:rsid w:val="00045705"/>
    <w:rsid w:val="0004790E"/>
    <w:rsid w:val="00047FE8"/>
    <w:rsid w:val="0005059D"/>
    <w:rsid w:val="000508BF"/>
    <w:rsid w:val="00050BE3"/>
    <w:rsid w:val="00051237"/>
    <w:rsid w:val="0005195A"/>
    <w:rsid w:val="00052BAB"/>
    <w:rsid w:val="000553D5"/>
    <w:rsid w:val="00055F63"/>
    <w:rsid w:val="0005642C"/>
    <w:rsid w:val="00056C12"/>
    <w:rsid w:val="00056E0B"/>
    <w:rsid w:val="00056EDB"/>
    <w:rsid w:val="0005726C"/>
    <w:rsid w:val="000600C1"/>
    <w:rsid w:val="00065D7A"/>
    <w:rsid w:val="00066928"/>
    <w:rsid w:val="00070EBD"/>
    <w:rsid w:val="000716E0"/>
    <w:rsid w:val="0007261C"/>
    <w:rsid w:val="00072EA5"/>
    <w:rsid w:val="00073F5B"/>
    <w:rsid w:val="00074067"/>
    <w:rsid w:val="00074099"/>
    <w:rsid w:val="0007485C"/>
    <w:rsid w:val="000758F0"/>
    <w:rsid w:val="000774E6"/>
    <w:rsid w:val="00080370"/>
    <w:rsid w:val="00081380"/>
    <w:rsid w:val="000837C4"/>
    <w:rsid w:val="00083C77"/>
    <w:rsid w:val="00085531"/>
    <w:rsid w:val="0008560D"/>
    <w:rsid w:val="00085B6F"/>
    <w:rsid w:val="000873F7"/>
    <w:rsid w:val="00093DF2"/>
    <w:rsid w:val="000952BD"/>
    <w:rsid w:val="00096AF8"/>
    <w:rsid w:val="000A16EA"/>
    <w:rsid w:val="000A22A8"/>
    <w:rsid w:val="000A4227"/>
    <w:rsid w:val="000A4593"/>
    <w:rsid w:val="000A5C9E"/>
    <w:rsid w:val="000A60AB"/>
    <w:rsid w:val="000A6F45"/>
    <w:rsid w:val="000B021E"/>
    <w:rsid w:val="000B3211"/>
    <w:rsid w:val="000B34F9"/>
    <w:rsid w:val="000C01A4"/>
    <w:rsid w:val="000C0671"/>
    <w:rsid w:val="000C2F82"/>
    <w:rsid w:val="000C32AC"/>
    <w:rsid w:val="000C3851"/>
    <w:rsid w:val="000C5736"/>
    <w:rsid w:val="000C5CC0"/>
    <w:rsid w:val="000C62CA"/>
    <w:rsid w:val="000D5891"/>
    <w:rsid w:val="000D5FC6"/>
    <w:rsid w:val="000D63FB"/>
    <w:rsid w:val="000E074E"/>
    <w:rsid w:val="000E0A37"/>
    <w:rsid w:val="000E53A3"/>
    <w:rsid w:val="000E6BEF"/>
    <w:rsid w:val="000E700F"/>
    <w:rsid w:val="000E76E6"/>
    <w:rsid w:val="000F00C5"/>
    <w:rsid w:val="000F00EE"/>
    <w:rsid w:val="000F2A32"/>
    <w:rsid w:val="000F2AE1"/>
    <w:rsid w:val="000F4149"/>
    <w:rsid w:val="000F4F6E"/>
    <w:rsid w:val="000F50AB"/>
    <w:rsid w:val="000F51D6"/>
    <w:rsid w:val="000F705E"/>
    <w:rsid w:val="0010564F"/>
    <w:rsid w:val="0010660B"/>
    <w:rsid w:val="0010784B"/>
    <w:rsid w:val="00107852"/>
    <w:rsid w:val="0011167C"/>
    <w:rsid w:val="00113AE3"/>
    <w:rsid w:val="001147FF"/>
    <w:rsid w:val="00115020"/>
    <w:rsid w:val="00115408"/>
    <w:rsid w:val="00116513"/>
    <w:rsid w:val="00116DE7"/>
    <w:rsid w:val="00117103"/>
    <w:rsid w:val="001176EA"/>
    <w:rsid w:val="00117AD6"/>
    <w:rsid w:val="00121846"/>
    <w:rsid w:val="0012299A"/>
    <w:rsid w:val="001327DF"/>
    <w:rsid w:val="00133918"/>
    <w:rsid w:val="00133997"/>
    <w:rsid w:val="00134D9E"/>
    <w:rsid w:val="001354FE"/>
    <w:rsid w:val="001363ED"/>
    <w:rsid w:val="00143B51"/>
    <w:rsid w:val="00143B53"/>
    <w:rsid w:val="00146ED5"/>
    <w:rsid w:val="00150139"/>
    <w:rsid w:val="00151D6E"/>
    <w:rsid w:val="00154FB8"/>
    <w:rsid w:val="00157C34"/>
    <w:rsid w:val="00162FAA"/>
    <w:rsid w:val="00170919"/>
    <w:rsid w:val="00173BB8"/>
    <w:rsid w:val="00173E68"/>
    <w:rsid w:val="00174A26"/>
    <w:rsid w:val="00176477"/>
    <w:rsid w:val="0017698D"/>
    <w:rsid w:val="00180750"/>
    <w:rsid w:val="00180BD2"/>
    <w:rsid w:val="0018149F"/>
    <w:rsid w:val="001847EF"/>
    <w:rsid w:val="00187CA5"/>
    <w:rsid w:val="001978D3"/>
    <w:rsid w:val="00197A52"/>
    <w:rsid w:val="001A41CC"/>
    <w:rsid w:val="001A4546"/>
    <w:rsid w:val="001A6778"/>
    <w:rsid w:val="001A7FC3"/>
    <w:rsid w:val="001B16DB"/>
    <w:rsid w:val="001B225B"/>
    <w:rsid w:val="001B2323"/>
    <w:rsid w:val="001B53D9"/>
    <w:rsid w:val="001C04E7"/>
    <w:rsid w:val="001C0DD0"/>
    <w:rsid w:val="001C11F1"/>
    <w:rsid w:val="001C1823"/>
    <w:rsid w:val="001C1E70"/>
    <w:rsid w:val="001D19F4"/>
    <w:rsid w:val="001D3B7F"/>
    <w:rsid w:val="001D3E6F"/>
    <w:rsid w:val="001D5591"/>
    <w:rsid w:val="001E3B0A"/>
    <w:rsid w:val="001E3D7F"/>
    <w:rsid w:val="001E45C6"/>
    <w:rsid w:val="001E46C6"/>
    <w:rsid w:val="001E6150"/>
    <w:rsid w:val="001F3C60"/>
    <w:rsid w:val="001F52BB"/>
    <w:rsid w:val="001F52CD"/>
    <w:rsid w:val="001F7C1A"/>
    <w:rsid w:val="001F7F95"/>
    <w:rsid w:val="00200A57"/>
    <w:rsid w:val="00211053"/>
    <w:rsid w:val="002112CA"/>
    <w:rsid w:val="00213A2B"/>
    <w:rsid w:val="00215F78"/>
    <w:rsid w:val="00216419"/>
    <w:rsid w:val="0021692C"/>
    <w:rsid w:val="00220708"/>
    <w:rsid w:val="00220C2A"/>
    <w:rsid w:val="00220ED5"/>
    <w:rsid w:val="002219AE"/>
    <w:rsid w:val="0022402C"/>
    <w:rsid w:val="0022679A"/>
    <w:rsid w:val="00227268"/>
    <w:rsid w:val="002301E5"/>
    <w:rsid w:val="002304BC"/>
    <w:rsid w:val="00230DF0"/>
    <w:rsid w:val="00230E8D"/>
    <w:rsid w:val="00230EE9"/>
    <w:rsid w:val="00231E1E"/>
    <w:rsid w:val="00235CBF"/>
    <w:rsid w:val="00235CFF"/>
    <w:rsid w:val="00236533"/>
    <w:rsid w:val="00237C97"/>
    <w:rsid w:val="0024076D"/>
    <w:rsid w:val="00242016"/>
    <w:rsid w:val="0024312C"/>
    <w:rsid w:val="0024382D"/>
    <w:rsid w:val="0024390F"/>
    <w:rsid w:val="00246286"/>
    <w:rsid w:val="002556CF"/>
    <w:rsid w:val="002655D0"/>
    <w:rsid w:val="00271ADF"/>
    <w:rsid w:val="00273CE1"/>
    <w:rsid w:val="0027680C"/>
    <w:rsid w:val="002802CA"/>
    <w:rsid w:val="002832DA"/>
    <w:rsid w:val="0028498C"/>
    <w:rsid w:val="002861FF"/>
    <w:rsid w:val="00287B2A"/>
    <w:rsid w:val="0029276A"/>
    <w:rsid w:val="00295386"/>
    <w:rsid w:val="002963F1"/>
    <w:rsid w:val="002A20F2"/>
    <w:rsid w:val="002A2337"/>
    <w:rsid w:val="002A266C"/>
    <w:rsid w:val="002A7310"/>
    <w:rsid w:val="002B036C"/>
    <w:rsid w:val="002B1361"/>
    <w:rsid w:val="002B138F"/>
    <w:rsid w:val="002B2FBA"/>
    <w:rsid w:val="002B3422"/>
    <w:rsid w:val="002C1595"/>
    <w:rsid w:val="002C190D"/>
    <w:rsid w:val="002C1B49"/>
    <w:rsid w:val="002C4517"/>
    <w:rsid w:val="002C5EA5"/>
    <w:rsid w:val="002D03C4"/>
    <w:rsid w:val="002D0807"/>
    <w:rsid w:val="002D0BFB"/>
    <w:rsid w:val="002D7051"/>
    <w:rsid w:val="002E0C7E"/>
    <w:rsid w:val="002E0E76"/>
    <w:rsid w:val="002E140C"/>
    <w:rsid w:val="002E4A8B"/>
    <w:rsid w:val="002E530A"/>
    <w:rsid w:val="002E7230"/>
    <w:rsid w:val="002F0A45"/>
    <w:rsid w:val="002F0B7C"/>
    <w:rsid w:val="002F1929"/>
    <w:rsid w:val="002F1D0C"/>
    <w:rsid w:val="002F3B48"/>
    <w:rsid w:val="00300F92"/>
    <w:rsid w:val="00300FE9"/>
    <w:rsid w:val="003020BA"/>
    <w:rsid w:val="00304014"/>
    <w:rsid w:val="00310A44"/>
    <w:rsid w:val="00311155"/>
    <w:rsid w:val="00311C77"/>
    <w:rsid w:val="00314DFE"/>
    <w:rsid w:val="00315572"/>
    <w:rsid w:val="003200C1"/>
    <w:rsid w:val="003209D4"/>
    <w:rsid w:val="0032227F"/>
    <w:rsid w:val="00323232"/>
    <w:rsid w:val="00324CA5"/>
    <w:rsid w:val="00324CE0"/>
    <w:rsid w:val="003268FE"/>
    <w:rsid w:val="00334C08"/>
    <w:rsid w:val="00335582"/>
    <w:rsid w:val="00336553"/>
    <w:rsid w:val="003411DD"/>
    <w:rsid w:val="0034131D"/>
    <w:rsid w:val="003439F2"/>
    <w:rsid w:val="003455C8"/>
    <w:rsid w:val="003460A1"/>
    <w:rsid w:val="00347C2D"/>
    <w:rsid w:val="0035056C"/>
    <w:rsid w:val="003517BB"/>
    <w:rsid w:val="00351D9D"/>
    <w:rsid w:val="003543CA"/>
    <w:rsid w:val="00354840"/>
    <w:rsid w:val="0036149F"/>
    <w:rsid w:val="003620C1"/>
    <w:rsid w:val="0036310B"/>
    <w:rsid w:val="00365567"/>
    <w:rsid w:val="003675AE"/>
    <w:rsid w:val="00367DD7"/>
    <w:rsid w:val="00371C4B"/>
    <w:rsid w:val="00376D0A"/>
    <w:rsid w:val="00377AA1"/>
    <w:rsid w:val="003802C8"/>
    <w:rsid w:val="00380CE3"/>
    <w:rsid w:val="003834FB"/>
    <w:rsid w:val="003856ED"/>
    <w:rsid w:val="00390ABD"/>
    <w:rsid w:val="00391853"/>
    <w:rsid w:val="003936F1"/>
    <w:rsid w:val="003944B6"/>
    <w:rsid w:val="003952E5"/>
    <w:rsid w:val="0039621D"/>
    <w:rsid w:val="00396AF8"/>
    <w:rsid w:val="003A14FF"/>
    <w:rsid w:val="003A25B4"/>
    <w:rsid w:val="003A3488"/>
    <w:rsid w:val="003A35C8"/>
    <w:rsid w:val="003B1264"/>
    <w:rsid w:val="003B186E"/>
    <w:rsid w:val="003B26FF"/>
    <w:rsid w:val="003B4C06"/>
    <w:rsid w:val="003B4CE9"/>
    <w:rsid w:val="003B618F"/>
    <w:rsid w:val="003B6BB3"/>
    <w:rsid w:val="003C2DE3"/>
    <w:rsid w:val="003C5683"/>
    <w:rsid w:val="003C77C7"/>
    <w:rsid w:val="003D0C59"/>
    <w:rsid w:val="003D1978"/>
    <w:rsid w:val="003D43AE"/>
    <w:rsid w:val="003D5DC3"/>
    <w:rsid w:val="003D6EC1"/>
    <w:rsid w:val="003E0423"/>
    <w:rsid w:val="003E1AC5"/>
    <w:rsid w:val="003E2533"/>
    <w:rsid w:val="003E4F3F"/>
    <w:rsid w:val="003E63D0"/>
    <w:rsid w:val="003E7D73"/>
    <w:rsid w:val="003F04B8"/>
    <w:rsid w:val="003F09A2"/>
    <w:rsid w:val="003F5064"/>
    <w:rsid w:val="003F5BDA"/>
    <w:rsid w:val="003F5E8F"/>
    <w:rsid w:val="00400012"/>
    <w:rsid w:val="00400AE0"/>
    <w:rsid w:val="00401387"/>
    <w:rsid w:val="00405357"/>
    <w:rsid w:val="00410349"/>
    <w:rsid w:val="00412EC6"/>
    <w:rsid w:val="00413C76"/>
    <w:rsid w:val="004229A9"/>
    <w:rsid w:val="00422C1E"/>
    <w:rsid w:val="004247B3"/>
    <w:rsid w:val="00425595"/>
    <w:rsid w:val="004262FA"/>
    <w:rsid w:val="00427BB6"/>
    <w:rsid w:val="00432C01"/>
    <w:rsid w:val="00435FE6"/>
    <w:rsid w:val="0044196A"/>
    <w:rsid w:val="004459E8"/>
    <w:rsid w:val="00445DF4"/>
    <w:rsid w:val="004523D6"/>
    <w:rsid w:val="00453182"/>
    <w:rsid w:val="00454DA6"/>
    <w:rsid w:val="00456563"/>
    <w:rsid w:val="0046594F"/>
    <w:rsid w:val="00466FD0"/>
    <w:rsid w:val="00467904"/>
    <w:rsid w:val="00470277"/>
    <w:rsid w:val="00470583"/>
    <w:rsid w:val="00470A21"/>
    <w:rsid w:val="00473AE4"/>
    <w:rsid w:val="00473DDC"/>
    <w:rsid w:val="00480055"/>
    <w:rsid w:val="00481E24"/>
    <w:rsid w:val="00483C6C"/>
    <w:rsid w:val="0048484E"/>
    <w:rsid w:val="00485863"/>
    <w:rsid w:val="004859B9"/>
    <w:rsid w:val="00485B81"/>
    <w:rsid w:val="00486640"/>
    <w:rsid w:val="0048728F"/>
    <w:rsid w:val="004876FA"/>
    <w:rsid w:val="00491E70"/>
    <w:rsid w:val="00492A07"/>
    <w:rsid w:val="0049587D"/>
    <w:rsid w:val="004960D6"/>
    <w:rsid w:val="004962B6"/>
    <w:rsid w:val="00497B1F"/>
    <w:rsid w:val="004B05C7"/>
    <w:rsid w:val="004B19AE"/>
    <w:rsid w:val="004B3035"/>
    <w:rsid w:val="004B349F"/>
    <w:rsid w:val="004B5690"/>
    <w:rsid w:val="004B5CDE"/>
    <w:rsid w:val="004B6B18"/>
    <w:rsid w:val="004C0512"/>
    <w:rsid w:val="004C1344"/>
    <w:rsid w:val="004C1C05"/>
    <w:rsid w:val="004C1D64"/>
    <w:rsid w:val="004C2070"/>
    <w:rsid w:val="004C2102"/>
    <w:rsid w:val="004C235B"/>
    <w:rsid w:val="004C3C29"/>
    <w:rsid w:val="004C5300"/>
    <w:rsid w:val="004C5506"/>
    <w:rsid w:val="004C5A08"/>
    <w:rsid w:val="004D0857"/>
    <w:rsid w:val="004D09C6"/>
    <w:rsid w:val="004E2A8A"/>
    <w:rsid w:val="004E2B38"/>
    <w:rsid w:val="004E2CE8"/>
    <w:rsid w:val="004E3854"/>
    <w:rsid w:val="004E47A1"/>
    <w:rsid w:val="004E63A0"/>
    <w:rsid w:val="004E640E"/>
    <w:rsid w:val="004F1773"/>
    <w:rsid w:val="004F3F4D"/>
    <w:rsid w:val="00500806"/>
    <w:rsid w:val="00501226"/>
    <w:rsid w:val="00502B84"/>
    <w:rsid w:val="005035B9"/>
    <w:rsid w:val="00504FDF"/>
    <w:rsid w:val="0050514E"/>
    <w:rsid w:val="00506332"/>
    <w:rsid w:val="00506EF3"/>
    <w:rsid w:val="00513915"/>
    <w:rsid w:val="00513CF1"/>
    <w:rsid w:val="00515060"/>
    <w:rsid w:val="005157CC"/>
    <w:rsid w:val="00520B82"/>
    <w:rsid w:val="00520C86"/>
    <w:rsid w:val="005213F6"/>
    <w:rsid w:val="00523C99"/>
    <w:rsid w:val="005248A9"/>
    <w:rsid w:val="00524970"/>
    <w:rsid w:val="00527464"/>
    <w:rsid w:val="0053019F"/>
    <w:rsid w:val="005304C5"/>
    <w:rsid w:val="00530817"/>
    <w:rsid w:val="00531452"/>
    <w:rsid w:val="005343DC"/>
    <w:rsid w:val="00535A61"/>
    <w:rsid w:val="00540D54"/>
    <w:rsid w:val="00541E73"/>
    <w:rsid w:val="005425D3"/>
    <w:rsid w:val="0054270F"/>
    <w:rsid w:val="0054611C"/>
    <w:rsid w:val="0054618C"/>
    <w:rsid w:val="0054716E"/>
    <w:rsid w:val="00556E7A"/>
    <w:rsid w:val="00560973"/>
    <w:rsid w:val="00561682"/>
    <w:rsid w:val="005616B4"/>
    <w:rsid w:val="0056799C"/>
    <w:rsid w:val="00574681"/>
    <w:rsid w:val="005756F3"/>
    <w:rsid w:val="005809B2"/>
    <w:rsid w:val="00582AAA"/>
    <w:rsid w:val="0058353D"/>
    <w:rsid w:val="00585085"/>
    <w:rsid w:val="00585FAA"/>
    <w:rsid w:val="005862FF"/>
    <w:rsid w:val="00586B0F"/>
    <w:rsid w:val="005903B3"/>
    <w:rsid w:val="00591737"/>
    <w:rsid w:val="00593292"/>
    <w:rsid w:val="00593E4D"/>
    <w:rsid w:val="0059440A"/>
    <w:rsid w:val="005949A6"/>
    <w:rsid w:val="00595CC8"/>
    <w:rsid w:val="0059645C"/>
    <w:rsid w:val="00597517"/>
    <w:rsid w:val="005A0EA7"/>
    <w:rsid w:val="005A172A"/>
    <w:rsid w:val="005A2979"/>
    <w:rsid w:val="005A2F75"/>
    <w:rsid w:val="005A562D"/>
    <w:rsid w:val="005A7FAE"/>
    <w:rsid w:val="005B3502"/>
    <w:rsid w:val="005B3CCE"/>
    <w:rsid w:val="005B52D7"/>
    <w:rsid w:val="005B6232"/>
    <w:rsid w:val="005B62D2"/>
    <w:rsid w:val="005B632B"/>
    <w:rsid w:val="005C4E05"/>
    <w:rsid w:val="005D5760"/>
    <w:rsid w:val="005D6A3B"/>
    <w:rsid w:val="005D6F49"/>
    <w:rsid w:val="005E63FC"/>
    <w:rsid w:val="005F06B0"/>
    <w:rsid w:val="005F09A6"/>
    <w:rsid w:val="005F1AE2"/>
    <w:rsid w:val="005F329B"/>
    <w:rsid w:val="005F64E0"/>
    <w:rsid w:val="005F66E2"/>
    <w:rsid w:val="005F694C"/>
    <w:rsid w:val="005F7094"/>
    <w:rsid w:val="006031EA"/>
    <w:rsid w:val="0061141C"/>
    <w:rsid w:val="006136E7"/>
    <w:rsid w:val="00616C24"/>
    <w:rsid w:val="0061767B"/>
    <w:rsid w:val="00622E0E"/>
    <w:rsid w:val="0062427C"/>
    <w:rsid w:val="00624475"/>
    <w:rsid w:val="00627000"/>
    <w:rsid w:val="0063155C"/>
    <w:rsid w:val="00632999"/>
    <w:rsid w:val="00633244"/>
    <w:rsid w:val="006376ED"/>
    <w:rsid w:val="006378D1"/>
    <w:rsid w:val="006419FC"/>
    <w:rsid w:val="00647423"/>
    <w:rsid w:val="00647A55"/>
    <w:rsid w:val="006506F8"/>
    <w:rsid w:val="00650ED2"/>
    <w:rsid w:val="0065445F"/>
    <w:rsid w:val="006547D5"/>
    <w:rsid w:val="00655638"/>
    <w:rsid w:val="00657062"/>
    <w:rsid w:val="00663A85"/>
    <w:rsid w:val="00667CCB"/>
    <w:rsid w:val="00667CEA"/>
    <w:rsid w:val="006708E3"/>
    <w:rsid w:val="0067107F"/>
    <w:rsid w:val="00671122"/>
    <w:rsid w:val="00672424"/>
    <w:rsid w:val="00674D81"/>
    <w:rsid w:val="00676689"/>
    <w:rsid w:val="00680B3C"/>
    <w:rsid w:val="006810FA"/>
    <w:rsid w:val="0068442C"/>
    <w:rsid w:val="00686DB8"/>
    <w:rsid w:val="00691180"/>
    <w:rsid w:val="006921E4"/>
    <w:rsid w:val="0069246F"/>
    <w:rsid w:val="00693B9C"/>
    <w:rsid w:val="0069553D"/>
    <w:rsid w:val="006960B2"/>
    <w:rsid w:val="006974CA"/>
    <w:rsid w:val="006A0574"/>
    <w:rsid w:val="006A18F3"/>
    <w:rsid w:val="006A62D1"/>
    <w:rsid w:val="006A6767"/>
    <w:rsid w:val="006B0673"/>
    <w:rsid w:val="006B0CDD"/>
    <w:rsid w:val="006B1F9D"/>
    <w:rsid w:val="006C0B29"/>
    <w:rsid w:val="006D3473"/>
    <w:rsid w:val="006D3486"/>
    <w:rsid w:val="006D34F5"/>
    <w:rsid w:val="006D4740"/>
    <w:rsid w:val="006D5B3A"/>
    <w:rsid w:val="006D713B"/>
    <w:rsid w:val="006E084B"/>
    <w:rsid w:val="006E09BA"/>
    <w:rsid w:val="006E5A56"/>
    <w:rsid w:val="006E5F85"/>
    <w:rsid w:val="006E68DD"/>
    <w:rsid w:val="006E787A"/>
    <w:rsid w:val="006F0442"/>
    <w:rsid w:val="006F2A60"/>
    <w:rsid w:val="006F35B9"/>
    <w:rsid w:val="006F52D3"/>
    <w:rsid w:val="006F5355"/>
    <w:rsid w:val="006F559F"/>
    <w:rsid w:val="006F7E92"/>
    <w:rsid w:val="00701F0E"/>
    <w:rsid w:val="00703502"/>
    <w:rsid w:val="00711749"/>
    <w:rsid w:val="0071281B"/>
    <w:rsid w:val="007133CB"/>
    <w:rsid w:val="00715B65"/>
    <w:rsid w:val="00716F5E"/>
    <w:rsid w:val="00717181"/>
    <w:rsid w:val="00717701"/>
    <w:rsid w:val="007202A5"/>
    <w:rsid w:val="00720C7D"/>
    <w:rsid w:val="00721DFC"/>
    <w:rsid w:val="007228F9"/>
    <w:rsid w:val="00722D39"/>
    <w:rsid w:val="00722D76"/>
    <w:rsid w:val="00723C40"/>
    <w:rsid w:val="007261C9"/>
    <w:rsid w:val="00727C43"/>
    <w:rsid w:val="00731EC4"/>
    <w:rsid w:val="00734497"/>
    <w:rsid w:val="00734B72"/>
    <w:rsid w:val="00740973"/>
    <w:rsid w:val="007431D2"/>
    <w:rsid w:val="00747B6E"/>
    <w:rsid w:val="00747EAC"/>
    <w:rsid w:val="00751679"/>
    <w:rsid w:val="00753758"/>
    <w:rsid w:val="00753F04"/>
    <w:rsid w:val="007552B8"/>
    <w:rsid w:val="00756FED"/>
    <w:rsid w:val="0076170E"/>
    <w:rsid w:val="00761E9E"/>
    <w:rsid w:val="0076394D"/>
    <w:rsid w:val="00765F66"/>
    <w:rsid w:val="00770257"/>
    <w:rsid w:val="0077113D"/>
    <w:rsid w:val="00771C49"/>
    <w:rsid w:val="007721B6"/>
    <w:rsid w:val="0077238E"/>
    <w:rsid w:val="00775174"/>
    <w:rsid w:val="00775F88"/>
    <w:rsid w:val="00780611"/>
    <w:rsid w:val="00780689"/>
    <w:rsid w:val="007813AE"/>
    <w:rsid w:val="00781845"/>
    <w:rsid w:val="00781BF2"/>
    <w:rsid w:val="00782303"/>
    <w:rsid w:val="007921D0"/>
    <w:rsid w:val="0079353D"/>
    <w:rsid w:val="00795ECD"/>
    <w:rsid w:val="0079743F"/>
    <w:rsid w:val="007976FD"/>
    <w:rsid w:val="007A0330"/>
    <w:rsid w:val="007A09F0"/>
    <w:rsid w:val="007A3F14"/>
    <w:rsid w:val="007A6487"/>
    <w:rsid w:val="007B2AA6"/>
    <w:rsid w:val="007B5563"/>
    <w:rsid w:val="007C2FEE"/>
    <w:rsid w:val="007C348B"/>
    <w:rsid w:val="007C4054"/>
    <w:rsid w:val="007C4066"/>
    <w:rsid w:val="007C74BE"/>
    <w:rsid w:val="007D3311"/>
    <w:rsid w:val="007D4DBD"/>
    <w:rsid w:val="007D7EBA"/>
    <w:rsid w:val="007E0E03"/>
    <w:rsid w:val="007E1798"/>
    <w:rsid w:val="007E1910"/>
    <w:rsid w:val="007E3531"/>
    <w:rsid w:val="007E7BCD"/>
    <w:rsid w:val="007F018F"/>
    <w:rsid w:val="007F1C04"/>
    <w:rsid w:val="007F3DC0"/>
    <w:rsid w:val="007F44F3"/>
    <w:rsid w:val="007F5E5B"/>
    <w:rsid w:val="007F63DA"/>
    <w:rsid w:val="00800053"/>
    <w:rsid w:val="008003C6"/>
    <w:rsid w:val="00800A2F"/>
    <w:rsid w:val="00800FAC"/>
    <w:rsid w:val="0080306F"/>
    <w:rsid w:val="00804221"/>
    <w:rsid w:val="00805B86"/>
    <w:rsid w:val="00807730"/>
    <w:rsid w:val="00811119"/>
    <w:rsid w:val="00812296"/>
    <w:rsid w:val="00812638"/>
    <w:rsid w:val="00814723"/>
    <w:rsid w:val="00815089"/>
    <w:rsid w:val="00816C3C"/>
    <w:rsid w:val="008212B0"/>
    <w:rsid w:val="008215F0"/>
    <w:rsid w:val="008219F8"/>
    <w:rsid w:val="00822680"/>
    <w:rsid w:val="008238F5"/>
    <w:rsid w:val="00824F8A"/>
    <w:rsid w:val="008278D7"/>
    <w:rsid w:val="0083024A"/>
    <w:rsid w:val="00830768"/>
    <w:rsid w:val="0083082B"/>
    <w:rsid w:val="0083271C"/>
    <w:rsid w:val="0083290E"/>
    <w:rsid w:val="00833048"/>
    <w:rsid w:val="00834A09"/>
    <w:rsid w:val="00835878"/>
    <w:rsid w:val="0084045B"/>
    <w:rsid w:val="00845275"/>
    <w:rsid w:val="00845899"/>
    <w:rsid w:val="008470B8"/>
    <w:rsid w:val="0084796F"/>
    <w:rsid w:val="00847D58"/>
    <w:rsid w:val="00851F00"/>
    <w:rsid w:val="00854815"/>
    <w:rsid w:val="008553E7"/>
    <w:rsid w:val="0085551B"/>
    <w:rsid w:val="00855565"/>
    <w:rsid w:val="0085574E"/>
    <w:rsid w:val="00855A7B"/>
    <w:rsid w:val="00856107"/>
    <w:rsid w:val="00856EC2"/>
    <w:rsid w:val="00857E68"/>
    <w:rsid w:val="00863787"/>
    <w:rsid w:val="0086530E"/>
    <w:rsid w:val="00870883"/>
    <w:rsid w:val="008742C4"/>
    <w:rsid w:val="00875699"/>
    <w:rsid w:val="0087572E"/>
    <w:rsid w:val="0088013C"/>
    <w:rsid w:val="008840A0"/>
    <w:rsid w:val="00885AF9"/>
    <w:rsid w:val="008868E6"/>
    <w:rsid w:val="00887819"/>
    <w:rsid w:val="00887AF7"/>
    <w:rsid w:val="00893346"/>
    <w:rsid w:val="008949E3"/>
    <w:rsid w:val="00895DEE"/>
    <w:rsid w:val="00896A7F"/>
    <w:rsid w:val="00897470"/>
    <w:rsid w:val="008A052E"/>
    <w:rsid w:val="008A0D20"/>
    <w:rsid w:val="008A187F"/>
    <w:rsid w:val="008A2ED3"/>
    <w:rsid w:val="008A688A"/>
    <w:rsid w:val="008A6F76"/>
    <w:rsid w:val="008B008B"/>
    <w:rsid w:val="008B11F7"/>
    <w:rsid w:val="008B1CEF"/>
    <w:rsid w:val="008B398B"/>
    <w:rsid w:val="008B7648"/>
    <w:rsid w:val="008C0818"/>
    <w:rsid w:val="008C0FD1"/>
    <w:rsid w:val="008C4555"/>
    <w:rsid w:val="008C55F6"/>
    <w:rsid w:val="008C5BC5"/>
    <w:rsid w:val="008C6D40"/>
    <w:rsid w:val="008C7A14"/>
    <w:rsid w:val="008D070E"/>
    <w:rsid w:val="008D1B60"/>
    <w:rsid w:val="008D30B6"/>
    <w:rsid w:val="008E18E3"/>
    <w:rsid w:val="008E1A26"/>
    <w:rsid w:val="008E4B72"/>
    <w:rsid w:val="008E7AF8"/>
    <w:rsid w:val="008F0170"/>
    <w:rsid w:val="008F3271"/>
    <w:rsid w:val="008F3A3F"/>
    <w:rsid w:val="008F5413"/>
    <w:rsid w:val="008F65E9"/>
    <w:rsid w:val="008F77D1"/>
    <w:rsid w:val="00901FC0"/>
    <w:rsid w:val="00902D43"/>
    <w:rsid w:val="00904350"/>
    <w:rsid w:val="009045A7"/>
    <w:rsid w:val="009047BB"/>
    <w:rsid w:val="00910008"/>
    <w:rsid w:val="00910E65"/>
    <w:rsid w:val="00911E42"/>
    <w:rsid w:val="00912630"/>
    <w:rsid w:val="00912F24"/>
    <w:rsid w:val="00915A4D"/>
    <w:rsid w:val="009167EA"/>
    <w:rsid w:val="00916FA6"/>
    <w:rsid w:val="00921633"/>
    <w:rsid w:val="009267D2"/>
    <w:rsid w:val="00926D96"/>
    <w:rsid w:val="00927C22"/>
    <w:rsid w:val="00930CE0"/>
    <w:rsid w:val="00930EC4"/>
    <w:rsid w:val="00932B4F"/>
    <w:rsid w:val="009366AF"/>
    <w:rsid w:val="0094166C"/>
    <w:rsid w:val="00941FB6"/>
    <w:rsid w:val="00942CDE"/>
    <w:rsid w:val="0094671C"/>
    <w:rsid w:val="00951934"/>
    <w:rsid w:val="009521A0"/>
    <w:rsid w:val="00955F5F"/>
    <w:rsid w:val="009608BD"/>
    <w:rsid w:val="0096232A"/>
    <w:rsid w:val="00962864"/>
    <w:rsid w:val="00962B70"/>
    <w:rsid w:val="009700AF"/>
    <w:rsid w:val="0097280B"/>
    <w:rsid w:val="00972967"/>
    <w:rsid w:val="009735C2"/>
    <w:rsid w:val="009738DF"/>
    <w:rsid w:val="009747AA"/>
    <w:rsid w:val="009752B3"/>
    <w:rsid w:val="009827F5"/>
    <w:rsid w:val="00983FCD"/>
    <w:rsid w:val="0098527B"/>
    <w:rsid w:val="00985394"/>
    <w:rsid w:val="009866F4"/>
    <w:rsid w:val="009871C2"/>
    <w:rsid w:val="00987D5F"/>
    <w:rsid w:val="009906BD"/>
    <w:rsid w:val="00990A2A"/>
    <w:rsid w:val="00993223"/>
    <w:rsid w:val="00993452"/>
    <w:rsid w:val="0099579F"/>
    <w:rsid w:val="00997466"/>
    <w:rsid w:val="00997728"/>
    <w:rsid w:val="009A205F"/>
    <w:rsid w:val="009A347D"/>
    <w:rsid w:val="009A47A7"/>
    <w:rsid w:val="009B24A8"/>
    <w:rsid w:val="009B2B96"/>
    <w:rsid w:val="009B4BAE"/>
    <w:rsid w:val="009B5284"/>
    <w:rsid w:val="009B6EC2"/>
    <w:rsid w:val="009C0775"/>
    <w:rsid w:val="009C44F2"/>
    <w:rsid w:val="009C4FA5"/>
    <w:rsid w:val="009C5E59"/>
    <w:rsid w:val="009C6938"/>
    <w:rsid w:val="009C7222"/>
    <w:rsid w:val="009D050E"/>
    <w:rsid w:val="009D2E5D"/>
    <w:rsid w:val="009D331B"/>
    <w:rsid w:val="009D7281"/>
    <w:rsid w:val="009E2301"/>
    <w:rsid w:val="009E3FA4"/>
    <w:rsid w:val="009E53AE"/>
    <w:rsid w:val="009E61CB"/>
    <w:rsid w:val="009F2552"/>
    <w:rsid w:val="009F4A1C"/>
    <w:rsid w:val="009F5798"/>
    <w:rsid w:val="009F78FD"/>
    <w:rsid w:val="00A01582"/>
    <w:rsid w:val="00A02BB6"/>
    <w:rsid w:val="00A03DF3"/>
    <w:rsid w:val="00A0469C"/>
    <w:rsid w:val="00A06490"/>
    <w:rsid w:val="00A06A4A"/>
    <w:rsid w:val="00A07D36"/>
    <w:rsid w:val="00A10C96"/>
    <w:rsid w:val="00A167AC"/>
    <w:rsid w:val="00A2004B"/>
    <w:rsid w:val="00A22A72"/>
    <w:rsid w:val="00A24554"/>
    <w:rsid w:val="00A26DB0"/>
    <w:rsid w:val="00A3238B"/>
    <w:rsid w:val="00A3253C"/>
    <w:rsid w:val="00A33612"/>
    <w:rsid w:val="00A36311"/>
    <w:rsid w:val="00A365BE"/>
    <w:rsid w:val="00A373F9"/>
    <w:rsid w:val="00A37DCE"/>
    <w:rsid w:val="00A42D7E"/>
    <w:rsid w:val="00A4364F"/>
    <w:rsid w:val="00A4365A"/>
    <w:rsid w:val="00A43770"/>
    <w:rsid w:val="00A44F7B"/>
    <w:rsid w:val="00A46510"/>
    <w:rsid w:val="00A5177A"/>
    <w:rsid w:val="00A5286A"/>
    <w:rsid w:val="00A56F8C"/>
    <w:rsid w:val="00A6157C"/>
    <w:rsid w:val="00A64333"/>
    <w:rsid w:val="00A70358"/>
    <w:rsid w:val="00A7044B"/>
    <w:rsid w:val="00A7190F"/>
    <w:rsid w:val="00A72B75"/>
    <w:rsid w:val="00A733A8"/>
    <w:rsid w:val="00A73965"/>
    <w:rsid w:val="00A8023C"/>
    <w:rsid w:val="00A822D2"/>
    <w:rsid w:val="00A82B91"/>
    <w:rsid w:val="00A84A79"/>
    <w:rsid w:val="00A84FD0"/>
    <w:rsid w:val="00A854B8"/>
    <w:rsid w:val="00A85D8D"/>
    <w:rsid w:val="00A8748A"/>
    <w:rsid w:val="00A87E02"/>
    <w:rsid w:val="00A90C9C"/>
    <w:rsid w:val="00A91830"/>
    <w:rsid w:val="00A92570"/>
    <w:rsid w:val="00A927A8"/>
    <w:rsid w:val="00A9339F"/>
    <w:rsid w:val="00A93B8F"/>
    <w:rsid w:val="00A94337"/>
    <w:rsid w:val="00A95242"/>
    <w:rsid w:val="00A97217"/>
    <w:rsid w:val="00AA102A"/>
    <w:rsid w:val="00AA1910"/>
    <w:rsid w:val="00AA1BA5"/>
    <w:rsid w:val="00AA3D0C"/>
    <w:rsid w:val="00AA743A"/>
    <w:rsid w:val="00AB2755"/>
    <w:rsid w:val="00AB2E4C"/>
    <w:rsid w:val="00AB3CE5"/>
    <w:rsid w:val="00AB514A"/>
    <w:rsid w:val="00AC05FF"/>
    <w:rsid w:val="00AC10D5"/>
    <w:rsid w:val="00AC2260"/>
    <w:rsid w:val="00AC298F"/>
    <w:rsid w:val="00AC45CB"/>
    <w:rsid w:val="00AC4E1B"/>
    <w:rsid w:val="00AC6BC1"/>
    <w:rsid w:val="00AC75A0"/>
    <w:rsid w:val="00AC7AA7"/>
    <w:rsid w:val="00AD2529"/>
    <w:rsid w:val="00AD5658"/>
    <w:rsid w:val="00AD6036"/>
    <w:rsid w:val="00AD7D4B"/>
    <w:rsid w:val="00AE0102"/>
    <w:rsid w:val="00AE0B8D"/>
    <w:rsid w:val="00AE14BF"/>
    <w:rsid w:val="00AE1F6E"/>
    <w:rsid w:val="00AE2BD1"/>
    <w:rsid w:val="00AE49DC"/>
    <w:rsid w:val="00AF29F5"/>
    <w:rsid w:val="00AF2C3A"/>
    <w:rsid w:val="00AF3FEC"/>
    <w:rsid w:val="00AF4B9E"/>
    <w:rsid w:val="00AF6254"/>
    <w:rsid w:val="00B02F21"/>
    <w:rsid w:val="00B054DD"/>
    <w:rsid w:val="00B11416"/>
    <w:rsid w:val="00B11CAC"/>
    <w:rsid w:val="00B11D46"/>
    <w:rsid w:val="00B12CAC"/>
    <w:rsid w:val="00B13794"/>
    <w:rsid w:val="00B153DC"/>
    <w:rsid w:val="00B15F3B"/>
    <w:rsid w:val="00B161CD"/>
    <w:rsid w:val="00B166D2"/>
    <w:rsid w:val="00B17392"/>
    <w:rsid w:val="00B179F6"/>
    <w:rsid w:val="00B20787"/>
    <w:rsid w:val="00B22522"/>
    <w:rsid w:val="00B227E1"/>
    <w:rsid w:val="00B25330"/>
    <w:rsid w:val="00B25CAA"/>
    <w:rsid w:val="00B26249"/>
    <w:rsid w:val="00B30F55"/>
    <w:rsid w:val="00B31CC7"/>
    <w:rsid w:val="00B3346F"/>
    <w:rsid w:val="00B33FCD"/>
    <w:rsid w:val="00B34B18"/>
    <w:rsid w:val="00B366CD"/>
    <w:rsid w:val="00B36745"/>
    <w:rsid w:val="00B41FAE"/>
    <w:rsid w:val="00B45B73"/>
    <w:rsid w:val="00B46AF2"/>
    <w:rsid w:val="00B472B6"/>
    <w:rsid w:val="00B50AEB"/>
    <w:rsid w:val="00B52115"/>
    <w:rsid w:val="00B54D36"/>
    <w:rsid w:val="00B56251"/>
    <w:rsid w:val="00B57928"/>
    <w:rsid w:val="00B60478"/>
    <w:rsid w:val="00B6274A"/>
    <w:rsid w:val="00B63329"/>
    <w:rsid w:val="00B633F9"/>
    <w:rsid w:val="00B70FE2"/>
    <w:rsid w:val="00B7292C"/>
    <w:rsid w:val="00B7722C"/>
    <w:rsid w:val="00B77E3A"/>
    <w:rsid w:val="00B80F88"/>
    <w:rsid w:val="00B8155C"/>
    <w:rsid w:val="00B85035"/>
    <w:rsid w:val="00B85353"/>
    <w:rsid w:val="00B8612D"/>
    <w:rsid w:val="00B86392"/>
    <w:rsid w:val="00B903BA"/>
    <w:rsid w:val="00B9298C"/>
    <w:rsid w:val="00B959D9"/>
    <w:rsid w:val="00B97983"/>
    <w:rsid w:val="00B97AA9"/>
    <w:rsid w:val="00BA09B0"/>
    <w:rsid w:val="00BA6A08"/>
    <w:rsid w:val="00BB1535"/>
    <w:rsid w:val="00BB2002"/>
    <w:rsid w:val="00BB21BB"/>
    <w:rsid w:val="00BC1081"/>
    <w:rsid w:val="00BC1A61"/>
    <w:rsid w:val="00BC22D6"/>
    <w:rsid w:val="00BC3346"/>
    <w:rsid w:val="00BC353F"/>
    <w:rsid w:val="00BC4A96"/>
    <w:rsid w:val="00BD0105"/>
    <w:rsid w:val="00BD0AA3"/>
    <w:rsid w:val="00BD243A"/>
    <w:rsid w:val="00BD3D34"/>
    <w:rsid w:val="00BD685D"/>
    <w:rsid w:val="00BE4CCC"/>
    <w:rsid w:val="00BE5667"/>
    <w:rsid w:val="00BE6AC0"/>
    <w:rsid w:val="00BE7A00"/>
    <w:rsid w:val="00BF3175"/>
    <w:rsid w:val="00BF36A0"/>
    <w:rsid w:val="00BF4900"/>
    <w:rsid w:val="00BF4B6D"/>
    <w:rsid w:val="00BF620E"/>
    <w:rsid w:val="00BF73E4"/>
    <w:rsid w:val="00BF7768"/>
    <w:rsid w:val="00C01E2B"/>
    <w:rsid w:val="00C0296E"/>
    <w:rsid w:val="00C02EC4"/>
    <w:rsid w:val="00C04849"/>
    <w:rsid w:val="00C04B03"/>
    <w:rsid w:val="00C06868"/>
    <w:rsid w:val="00C07502"/>
    <w:rsid w:val="00C07D5F"/>
    <w:rsid w:val="00C1016D"/>
    <w:rsid w:val="00C138A7"/>
    <w:rsid w:val="00C156C9"/>
    <w:rsid w:val="00C16486"/>
    <w:rsid w:val="00C2140E"/>
    <w:rsid w:val="00C25115"/>
    <w:rsid w:val="00C261F9"/>
    <w:rsid w:val="00C27849"/>
    <w:rsid w:val="00C305FD"/>
    <w:rsid w:val="00C3198E"/>
    <w:rsid w:val="00C32816"/>
    <w:rsid w:val="00C33086"/>
    <w:rsid w:val="00C33B60"/>
    <w:rsid w:val="00C34B28"/>
    <w:rsid w:val="00C3685A"/>
    <w:rsid w:val="00C41AB7"/>
    <w:rsid w:val="00C43E2D"/>
    <w:rsid w:val="00C44CEE"/>
    <w:rsid w:val="00C460BD"/>
    <w:rsid w:val="00C46A57"/>
    <w:rsid w:val="00C471D5"/>
    <w:rsid w:val="00C4773D"/>
    <w:rsid w:val="00C51159"/>
    <w:rsid w:val="00C55655"/>
    <w:rsid w:val="00C572B8"/>
    <w:rsid w:val="00C630BC"/>
    <w:rsid w:val="00C637AB"/>
    <w:rsid w:val="00C63E17"/>
    <w:rsid w:val="00C661A3"/>
    <w:rsid w:val="00C71FAA"/>
    <w:rsid w:val="00C73131"/>
    <w:rsid w:val="00C751C8"/>
    <w:rsid w:val="00C75319"/>
    <w:rsid w:val="00C779BC"/>
    <w:rsid w:val="00C82415"/>
    <w:rsid w:val="00C83FCF"/>
    <w:rsid w:val="00C84EF0"/>
    <w:rsid w:val="00C9009C"/>
    <w:rsid w:val="00C90453"/>
    <w:rsid w:val="00C9068F"/>
    <w:rsid w:val="00C92095"/>
    <w:rsid w:val="00C92552"/>
    <w:rsid w:val="00C92582"/>
    <w:rsid w:val="00C956C0"/>
    <w:rsid w:val="00CA0716"/>
    <w:rsid w:val="00CB00F3"/>
    <w:rsid w:val="00CB2468"/>
    <w:rsid w:val="00CB6366"/>
    <w:rsid w:val="00CC0C0F"/>
    <w:rsid w:val="00CC147B"/>
    <w:rsid w:val="00CC3899"/>
    <w:rsid w:val="00CC5084"/>
    <w:rsid w:val="00CC5347"/>
    <w:rsid w:val="00CD183C"/>
    <w:rsid w:val="00CD23DA"/>
    <w:rsid w:val="00CD4FC1"/>
    <w:rsid w:val="00CD602B"/>
    <w:rsid w:val="00CD65CB"/>
    <w:rsid w:val="00CE3A40"/>
    <w:rsid w:val="00CF05CD"/>
    <w:rsid w:val="00CF7390"/>
    <w:rsid w:val="00CF7FB6"/>
    <w:rsid w:val="00D0146A"/>
    <w:rsid w:val="00D0223E"/>
    <w:rsid w:val="00D06BE8"/>
    <w:rsid w:val="00D117AE"/>
    <w:rsid w:val="00D11A70"/>
    <w:rsid w:val="00D11CA5"/>
    <w:rsid w:val="00D14596"/>
    <w:rsid w:val="00D20AF6"/>
    <w:rsid w:val="00D21C5D"/>
    <w:rsid w:val="00D2305F"/>
    <w:rsid w:val="00D23EE5"/>
    <w:rsid w:val="00D2495D"/>
    <w:rsid w:val="00D26FC6"/>
    <w:rsid w:val="00D27099"/>
    <w:rsid w:val="00D30144"/>
    <w:rsid w:val="00D3378A"/>
    <w:rsid w:val="00D344D3"/>
    <w:rsid w:val="00D419F2"/>
    <w:rsid w:val="00D47013"/>
    <w:rsid w:val="00D4753F"/>
    <w:rsid w:val="00D477C4"/>
    <w:rsid w:val="00D512EE"/>
    <w:rsid w:val="00D52788"/>
    <w:rsid w:val="00D53A0D"/>
    <w:rsid w:val="00D53C43"/>
    <w:rsid w:val="00D555DA"/>
    <w:rsid w:val="00D5565F"/>
    <w:rsid w:val="00D572DD"/>
    <w:rsid w:val="00D6287E"/>
    <w:rsid w:val="00D65B8E"/>
    <w:rsid w:val="00D6692B"/>
    <w:rsid w:val="00D66E09"/>
    <w:rsid w:val="00D66E8B"/>
    <w:rsid w:val="00D67FF8"/>
    <w:rsid w:val="00D710F5"/>
    <w:rsid w:val="00D71843"/>
    <w:rsid w:val="00D73A71"/>
    <w:rsid w:val="00D75220"/>
    <w:rsid w:val="00D76340"/>
    <w:rsid w:val="00D76424"/>
    <w:rsid w:val="00D76446"/>
    <w:rsid w:val="00D7651D"/>
    <w:rsid w:val="00D7698E"/>
    <w:rsid w:val="00D8605B"/>
    <w:rsid w:val="00D8660D"/>
    <w:rsid w:val="00D86E70"/>
    <w:rsid w:val="00D876F5"/>
    <w:rsid w:val="00D90079"/>
    <w:rsid w:val="00D937E5"/>
    <w:rsid w:val="00D94CDA"/>
    <w:rsid w:val="00D96B9A"/>
    <w:rsid w:val="00D97436"/>
    <w:rsid w:val="00DA010F"/>
    <w:rsid w:val="00DA090C"/>
    <w:rsid w:val="00DA0F8B"/>
    <w:rsid w:val="00DA13C7"/>
    <w:rsid w:val="00DA1503"/>
    <w:rsid w:val="00DA297A"/>
    <w:rsid w:val="00DA47D4"/>
    <w:rsid w:val="00DB211A"/>
    <w:rsid w:val="00DB27E3"/>
    <w:rsid w:val="00DB2A5C"/>
    <w:rsid w:val="00DB47EA"/>
    <w:rsid w:val="00DB5EDD"/>
    <w:rsid w:val="00DB6396"/>
    <w:rsid w:val="00DB7DF1"/>
    <w:rsid w:val="00DC1B23"/>
    <w:rsid w:val="00DC1C7C"/>
    <w:rsid w:val="00DC2575"/>
    <w:rsid w:val="00DC3D63"/>
    <w:rsid w:val="00DC7D4C"/>
    <w:rsid w:val="00DD04DF"/>
    <w:rsid w:val="00DD0B73"/>
    <w:rsid w:val="00DD1554"/>
    <w:rsid w:val="00DD373E"/>
    <w:rsid w:val="00DD4DE9"/>
    <w:rsid w:val="00DD70AB"/>
    <w:rsid w:val="00DE01C2"/>
    <w:rsid w:val="00DE0437"/>
    <w:rsid w:val="00DE1152"/>
    <w:rsid w:val="00DE3329"/>
    <w:rsid w:val="00DE3337"/>
    <w:rsid w:val="00DE4500"/>
    <w:rsid w:val="00DE47AF"/>
    <w:rsid w:val="00DE5E57"/>
    <w:rsid w:val="00DF2666"/>
    <w:rsid w:val="00DF4DFB"/>
    <w:rsid w:val="00DF77EF"/>
    <w:rsid w:val="00E01F4C"/>
    <w:rsid w:val="00E02632"/>
    <w:rsid w:val="00E02C6C"/>
    <w:rsid w:val="00E05292"/>
    <w:rsid w:val="00E07834"/>
    <w:rsid w:val="00E1252A"/>
    <w:rsid w:val="00E13361"/>
    <w:rsid w:val="00E14200"/>
    <w:rsid w:val="00E14AA3"/>
    <w:rsid w:val="00E15EAA"/>
    <w:rsid w:val="00E169BF"/>
    <w:rsid w:val="00E17D69"/>
    <w:rsid w:val="00E20A2C"/>
    <w:rsid w:val="00E220BA"/>
    <w:rsid w:val="00E22136"/>
    <w:rsid w:val="00E243E2"/>
    <w:rsid w:val="00E248AE"/>
    <w:rsid w:val="00E309BC"/>
    <w:rsid w:val="00E316F8"/>
    <w:rsid w:val="00E322ED"/>
    <w:rsid w:val="00E32E68"/>
    <w:rsid w:val="00E34227"/>
    <w:rsid w:val="00E34CEC"/>
    <w:rsid w:val="00E34F76"/>
    <w:rsid w:val="00E37DCD"/>
    <w:rsid w:val="00E40492"/>
    <w:rsid w:val="00E409A9"/>
    <w:rsid w:val="00E4236F"/>
    <w:rsid w:val="00E43BEB"/>
    <w:rsid w:val="00E46594"/>
    <w:rsid w:val="00E46F9C"/>
    <w:rsid w:val="00E52609"/>
    <w:rsid w:val="00E526C5"/>
    <w:rsid w:val="00E544C7"/>
    <w:rsid w:val="00E54646"/>
    <w:rsid w:val="00E60838"/>
    <w:rsid w:val="00E6207C"/>
    <w:rsid w:val="00E62988"/>
    <w:rsid w:val="00E62FCC"/>
    <w:rsid w:val="00E63736"/>
    <w:rsid w:val="00E63A5D"/>
    <w:rsid w:val="00E72D10"/>
    <w:rsid w:val="00E7395D"/>
    <w:rsid w:val="00E747C8"/>
    <w:rsid w:val="00E75358"/>
    <w:rsid w:val="00E75842"/>
    <w:rsid w:val="00E77DDC"/>
    <w:rsid w:val="00E818E3"/>
    <w:rsid w:val="00E82E81"/>
    <w:rsid w:val="00E86B94"/>
    <w:rsid w:val="00E8790F"/>
    <w:rsid w:val="00E93833"/>
    <w:rsid w:val="00E93A90"/>
    <w:rsid w:val="00EA1EA0"/>
    <w:rsid w:val="00EA23F0"/>
    <w:rsid w:val="00EA37C4"/>
    <w:rsid w:val="00EA3A4A"/>
    <w:rsid w:val="00EA45D4"/>
    <w:rsid w:val="00EA63C4"/>
    <w:rsid w:val="00EA742D"/>
    <w:rsid w:val="00EB0411"/>
    <w:rsid w:val="00EB1559"/>
    <w:rsid w:val="00EB29B4"/>
    <w:rsid w:val="00EB3AEF"/>
    <w:rsid w:val="00EB3E8B"/>
    <w:rsid w:val="00EB4413"/>
    <w:rsid w:val="00EB492C"/>
    <w:rsid w:val="00EB7F11"/>
    <w:rsid w:val="00EC0501"/>
    <w:rsid w:val="00EC2818"/>
    <w:rsid w:val="00EC2E8C"/>
    <w:rsid w:val="00EC71F6"/>
    <w:rsid w:val="00EC7831"/>
    <w:rsid w:val="00ED3B9E"/>
    <w:rsid w:val="00ED4842"/>
    <w:rsid w:val="00ED490F"/>
    <w:rsid w:val="00ED50BA"/>
    <w:rsid w:val="00ED54CA"/>
    <w:rsid w:val="00ED6C10"/>
    <w:rsid w:val="00EE1C7D"/>
    <w:rsid w:val="00EE69C9"/>
    <w:rsid w:val="00EE7081"/>
    <w:rsid w:val="00EF4E2B"/>
    <w:rsid w:val="00F01D1A"/>
    <w:rsid w:val="00F041C1"/>
    <w:rsid w:val="00F044E1"/>
    <w:rsid w:val="00F07884"/>
    <w:rsid w:val="00F1070C"/>
    <w:rsid w:val="00F11584"/>
    <w:rsid w:val="00F11AB8"/>
    <w:rsid w:val="00F1332E"/>
    <w:rsid w:val="00F13AB4"/>
    <w:rsid w:val="00F13E04"/>
    <w:rsid w:val="00F16409"/>
    <w:rsid w:val="00F16F20"/>
    <w:rsid w:val="00F17166"/>
    <w:rsid w:val="00F200E6"/>
    <w:rsid w:val="00F22110"/>
    <w:rsid w:val="00F222C4"/>
    <w:rsid w:val="00F2375C"/>
    <w:rsid w:val="00F26C0C"/>
    <w:rsid w:val="00F26ED3"/>
    <w:rsid w:val="00F31083"/>
    <w:rsid w:val="00F33CB4"/>
    <w:rsid w:val="00F3473F"/>
    <w:rsid w:val="00F36967"/>
    <w:rsid w:val="00F432B2"/>
    <w:rsid w:val="00F45B13"/>
    <w:rsid w:val="00F51823"/>
    <w:rsid w:val="00F6542E"/>
    <w:rsid w:val="00F659EA"/>
    <w:rsid w:val="00F66BC6"/>
    <w:rsid w:val="00F6704D"/>
    <w:rsid w:val="00F70F0B"/>
    <w:rsid w:val="00F729E4"/>
    <w:rsid w:val="00F7362E"/>
    <w:rsid w:val="00F74A1A"/>
    <w:rsid w:val="00F75915"/>
    <w:rsid w:val="00F7606B"/>
    <w:rsid w:val="00F76736"/>
    <w:rsid w:val="00F76B0A"/>
    <w:rsid w:val="00F778AF"/>
    <w:rsid w:val="00F8224F"/>
    <w:rsid w:val="00F84C28"/>
    <w:rsid w:val="00F87286"/>
    <w:rsid w:val="00F8746E"/>
    <w:rsid w:val="00F900EA"/>
    <w:rsid w:val="00F90B04"/>
    <w:rsid w:val="00F91939"/>
    <w:rsid w:val="00F95E26"/>
    <w:rsid w:val="00FA1766"/>
    <w:rsid w:val="00FB04E7"/>
    <w:rsid w:val="00FB2CF0"/>
    <w:rsid w:val="00FB513B"/>
    <w:rsid w:val="00FB580A"/>
    <w:rsid w:val="00FB5BC2"/>
    <w:rsid w:val="00FB621F"/>
    <w:rsid w:val="00FB6541"/>
    <w:rsid w:val="00FB6EE9"/>
    <w:rsid w:val="00FC146B"/>
    <w:rsid w:val="00FC3D24"/>
    <w:rsid w:val="00FC4D8E"/>
    <w:rsid w:val="00FC7858"/>
    <w:rsid w:val="00FD0E9F"/>
    <w:rsid w:val="00FD2447"/>
    <w:rsid w:val="00FD271B"/>
    <w:rsid w:val="00FD464E"/>
    <w:rsid w:val="00FD5F2D"/>
    <w:rsid w:val="00FE53A8"/>
    <w:rsid w:val="00FF32E8"/>
    <w:rsid w:val="00FF3FFB"/>
    <w:rsid w:val="00FF4D5F"/>
    <w:rsid w:val="00FF6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8D94B"/>
  <w15:docId w15:val="{43BD5B61-F6CD-4E54-9667-54C65494A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830768"/>
    <w:pPr>
      <w:widowControl w:val="0"/>
    </w:pPr>
    <w:rPr>
      <w:sz w:val="22"/>
      <w:szCs w:val="22"/>
      <w:lang w:val="en-US" w:eastAsia="en-US"/>
    </w:rPr>
  </w:style>
  <w:style w:type="paragraph" w:styleId="1">
    <w:name w:val="heading 1"/>
    <w:basedOn w:val="a"/>
    <w:uiPriority w:val="1"/>
    <w:qFormat/>
    <w:rsid w:val="00830768"/>
    <w:pPr>
      <w:ind w:left="240"/>
      <w:outlineLvl w:val="0"/>
    </w:pPr>
    <w:rPr>
      <w:rFonts w:ascii="Arial" w:eastAsia="Arial" w:hAnsi="Arial"/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E5E5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D75220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830768"/>
    <w:pPr>
      <w:ind w:left="225"/>
    </w:pPr>
    <w:rPr>
      <w:rFonts w:ascii="Arial" w:eastAsia="Arial" w:hAnsi="Arial"/>
    </w:rPr>
  </w:style>
  <w:style w:type="paragraph" w:styleId="a4">
    <w:name w:val="List Paragraph"/>
    <w:basedOn w:val="a"/>
    <w:uiPriority w:val="1"/>
    <w:qFormat/>
    <w:rsid w:val="00830768"/>
  </w:style>
  <w:style w:type="paragraph" w:customStyle="1" w:styleId="TableParagraph">
    <w:name w:val="Table Paragraph"/>
    <w:basedOn w:val="a"/>
    <w:uiPriority w:val="1"/>
    <w:qFormat/>
    <w:rsid w:val="00830768"/>
  </w:style>
  <w:style w:type="paragraph" w:styleId="a5">
    <w:name w:val="Balloon Text"/>
    <w:basedOn w:val="a"/>
    <w:link w:val="a6"/>
    <w:uiPriority w:val="99"/>
    <w:semiHidden/>
    <w:unhideWhenUsed/>
    <w:rsid w:val="00912630"/>
    <w:rPr>
      <w:rFonts w:ascii="Tahoma" w:hAnsi="Tahoma"/>
      <w:sz w:val="16"/>
      <w:szCs w:val="16"/>
    </w:rPr>
  </w:style>
  <w:style w:type="character" w:customStyle="1" w:styleId="a6">
    <w:name w:val="Изнесен текст Знак"/>
    <w:link w:val="a5"/>
    <w:uiPriority w:val="99"/>
    <w:semiHidden/>
    <w:rsid w:val="0091263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nhideWhenUsed/>
    <w:rsid w:val="0079743F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basedOn w:val="a0"/>
    <w:link w:val="a7"/>
    <w:rsid w:val="0079743F"/>
  </w:style>
  <w:style w:type="paragraph" w:styleId="a9">
    <w:name w:val="footer"/>
    <w:basedOn w:val="a"/>
    <w:link w:val="aa"/>
    <w:uiPriority w:val="99"/>
    <w:unhideWhenUsed/>
    <w:rsid w:val="0079743F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uiPriority w:val="99"/>
    <w:rsid w:val="0079743F"/>
  </w:style>
  <w:style w:type="character" w:customStyle="1" w:styleId="30">
    <w:name w:val="Заглавие 3 Знак"/>
    <w:link w:val="3"/>
    <w:uiPriority w:val="9"/>
    <w:semiHidden/>
    <w:rsid w:val="00D75220"/>
    <w:rPr>
      <w:rFonts w:ascii="Cambria" w:eastAsia="Times New Roman" w:hAnsi="Cambria" w:cs="Times New Roman"/>
      <w:b/>
      <w:bCs/>
      <w:color w:val="4F81BD"/>
    </w:rPr>
  </w:style>
  <w:style w:type="paragraph" w:styleId="ab">
    <w:name w:val="Document Map"/>
    <w:basedOn w:val="a"/>
    <w:semiHidden/>
    <w:rsid w:val="00D66E8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HTML">
    <w:name w:val="HTML Preformatted"/>
    <w:basedOn w:val="a"/>
    <w:link w:val="HTML0"/>
    <w:rsid w:val="00F13AB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  <w:lang w:val="bg-BG" w:eastAsia="bg-BG"/>
    </w:rPr>
  </w:style>
  <w:style w:type="character" w:customStyle="1" w:styleId="HTML0">
    <w:name w:val="HTML стандартен Знак"/>
    <w:link w:val="HTML"/>
    <w:rsid w:val="00F13AB4"/>
    <w:rPr>
      <w:rFonts w:ascii="Courier New" w:eastAsia="Times New Roman" w:hAnsi="Courier New" w:cs="Courier New"/>
      <w:lang w:val="bg-BG" w:eastAsia="bg-BG"/>
    </w:rPr>
  </w:style>
  <w:style w:type="paragraph" w:customStyle="1" w:styleId="firstline">
    <w:name w:val="firstline"/>
    <w:basedOn w:val="a"/>
    <w:rsid w:val="00BE4CCC"/>
    <w:pPr>
      <w:widowControl/>
      <w:spacing w:line="240" w:lineRule="atLeast"/>
      <w:ind w:firstLine="640"/>
      <w:jc w:val="both"/>
    </w:pPr>
    <w:rPr>
      <w:rFonts w:ascii="Times New Roman" w:eastAsia="Times New Roman" w:hAnsi="Times New Roman"/>
      <w:color w:val="000000"/>
      <w:sz w:val="24"/>
      <w:szCs w:val="24"/>
      <w:u w:color="3366FF"/>
      <w:lang w:val="bg-BG" w:eastAsia="bg-BG"/>
    </w:rPr>
  </w:style>
  <w:style w:type="character" w:styleId="ac">
    <w:name w:val="Hyperlink"/>
    <w:rsid w:val="009B6EC2"/>
    <w:rPr>
      <w:color w:val="0000FF"/>
      <w:u w:val="single"/>
    </w:rPr>
  </w:style>
  <w:style w:type="character" w:styleId="ad">
    <w:name w:val="Emphasis"/>
    <w:qFormat/>
    <w:rsid w:val="00371C4B"/>
    <w:rPr>
      <w:i/>
    </w:rPr>
  </w:style>
  <w:style w:type="paragraph" w:customStyle="1" w:styleId="Default">
    <w:name w:val="Default"/>
    <w:rsid w:val="008C7A14"/>
    <w:pPr>
      <w:autoSpaceDE w:val="0"/>
      <w:autoSpaceDN w:val="0"/>
      <w:adjustRightInd w:val="0"/>
    </w:pPr>
    <w:rPr>
      <w:rFonts w:ascii="Tahoma" w:eastAsia="Times New Roman" w:hAnsi="Tahoma" w:cs="Tahoma"/>
      <w:color w:val="000000"/>
      <w:sz w:val="24"/>
      <w:szCs w:val="24"/>
      <w:lang w:eastAsia="en-US"/>
    </w:rPr>
  </w:style>
  <w:style w:type="character" w:customStyle="1" w:styleId="20">
    <w:name w:val="Заглавие 2 Знак"/>
    <w:basedOn w:val="a0"/>
    <w:link w:val="2"/>
    <w:uiPriority w:val="9"/>
    <w:semiHidden/>
    <w:rsid w:val="00DE5E5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fostock.bg/infostock/control/search?ticker=U1H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ustremholding.com/index.php/novin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4A321-6BFE-430C-9B7A-2CC123A61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1342</Words>
  <Characters>7651</Characters>
  <Application>Microsoft Office Word</Application>
  <DocSecurity>0</DocSecurity>
  <Lines>63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Междинен доклад за дейността на</vt:lpstr>
      <vt:lpstr>Междинен доклад за дейността на</vt:lpstr>
    </vt:vector>
  </TitlesOfParts>
  <Company>Grizli777</Company>
  <LinksUpToDate>false</LinksUpToDate>
  <CharactersWithSpaces>8976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Междинен доклад за дейността на</dc:title>
  <dc:creator>Вилизар</dc:creator>
  <cp:lastModifiedBy>VCH</cp:lastModifiedBy>
  <cp:revision>94</cp:revision>
  <cp:lastPrinted>2019-01-30T16:55:00Z</cp:lastPrinted>
  <dcterms:created xsi:type="dcterms:W3CDTF">2022-01-28T12:01:00Z</dcterms:created>
  <dcterms:modified xsi:type="dcterms:W3CDTF">2026-01-27T00:06:00Z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2015-01-22T00:00:00Z</vt:filetime>
  </property>
  <property fmtid="{D5CDD505-2E9C-101B-9397-08002B2CF9AE}" pid="3" name="LastSaved">
    <vt:filetime>2015-01-22T00:00:00Z</vt:filetime>
  </property>
</Properties>
</file>